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  <w:bookmarkStart w:id="0" w:name="_GoBack"/>
      <w:bookmarkEnd w:id="0"/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28173F" w:rsidRPr="000A02E2" w:rsidRDefault="0028173F" w:rsidP="0028173F">
      <w:pPr>
        <w:jc w:val="center"/>
        <w:textAlignment w:val="baseline"/>
        <w:rPr>
          <w:color w:val="000000"/>
          <w:szCs w:val="24"/>
        </w:rPr>
      </w:pPr>
      <w:r w:rsidRPr="000A02E2">
        <w:rPr>
          <w:b/>
          <w:bCs/>
          <w:color w:val="000000"/>
          <w:szCs w:val="24"/>
        </w:rPr>
        <w:t>PARAIŠKA</w:t>
      </w:r>
    </w:p>
    <w:p w:rsidR="00F76A18" w:rsidRDefault="00F76A18" w:rsidP="0028173F">
      <w:pPr>
        <w:jc w:val="center"/>
        <w:textAlignment w:val="baseline"/>
        <w:rPr>
          <w:b/>
          <w:bCs/>
          <w:color w:val="000000"/>
          <w:szCs w:val="24"/>
        </w:rPr>
      </w:pPr>
    </w:p>
    <w:p w:rsidR="0028173F" w:rsidRPr="00C9243A" w:rsidRDefault="0028173F" w:rsidP="0028173F">
      <w:pPr>
        <w:jc w:val="center"/>
        <w:textAlignment w:val="baseline"/>
        <w:rPr>
          <w:szCs w:val="24"/>
        </w:rPr>
      </w:pPr>
      <w:r w:rsidRPr="00C9243A">
        <w:rPr>
          <w:b/>
          <w:bCs/>
          <w:szCs w:val="24"/>
        </w:rPr>
        <w:t xml:space="preserve">TARŠOS INTEGRUOTOS PREVENCIJOS IR KONTROLĖS LEIDIMUI </w:t>
      </w:r>
      <w:r w:rsidR="00F76A18" w:rsidRPr="00C9243A">
        <w:rPr>
          <w:b/>
          <w:bCs/>
          <w:szCs w:val="24"/>
        </w:rPr>
        <w:t>N</w:t>
      </w:r>
      <w:r w:rsidR="00C9243A" w:rsidRPr="00C9243A">
        <w:rPr>
          <w:b/>
          <w:bCs/>
          <w:szCs w:val="24"/>
        </w:rPr>
        <w:t xml:space="preserve">r. T-Š.6-25/2017 </w:t>
      </w:r>
      <w:r w:rsidRPr="00C9243A">
        <w:rPr>
          <w:b/>
          <w:bCs/>
          <w:szCs w:val="24"/>
        </w:rPr>
        <w:t>PAKEISTI</w:t>
      </w:r>
    </w:p>
    <w:p w:rsidR="0028173F" w:rsidRPr="000A02E2" w:rsidRDefault="0028173F" w:rsidP="0028173F">
      <w:pPr>
        <w:jc w:val="center"/>
        <w:textAlignment w:val="baseline"/>
        <w:rPr>
          <w:color w:val="000000"/>
          <w:szCs w:val="24"/>
        </w:rPr>
      </w:pPr>
      <w:r w:rsidRPr="000A02E2">
        <w:rPr>
          <w:b/>
          <w:bCs/>
          <w:color w:val="000000"/>
          <w:szCs w:val="24"/>
        </w:rPr>
        <w:t> </w:t>
      </w:r>
    </w:p>
    <w:p w:rsidR="0028173F" w:rsidRPr="000A02E2" w:rsidRDefault="0028173F" w:rsidP="0028173F">
      <w:pPr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0A02E2" w:rsidRDefault="0028173F" w:rsidP="0028173F">
      <w:pPr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0A02E2" w:rsidRDefault="0028173F" w:rsidP="0028173F">
      <w:pPr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0A02E2" w:rsidRDefault="0028173F" w:rsidP="0028173F">
      <w:pPr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0A02E2" w:rsidRDefault="0028173F" w:rsidP="0028173F">
      <w:pPr>
        <w:jc w:val="right"/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[1] [6] [9] [9] [8] [5] [2] [1] [3]</w:t>
      </w:r>
    </w:p>
    <w:p w:rsidR="0028173F" w:rsidRPr="000A02E2" w:rsidRDefault="0028173F" w:rsidP="0028173F">
      <w:pPr>
        <w:jc w:val="right"/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(Juridinio asmens kodas)</w:t>
      </w:r>
    </w:p>
    <w:p w:rsidR="0028173F" w:rsidRPr="000A02E2" w:rsidRDefault="0028173F" w:rsidP="0028173F">
      <w:pPr>
        <w:textAlignment w:val="baseline"/>
        <w:rPr>
          <w:b/>
          <w:color w:val="000000"/>
          <w:szCs w:val="24"/>
        </w:rPr>
      </w:pPr>
      <w:r w:rsidRPr="000A02E2">
        <w:rPr>
          <w:b/>
          <w:color w:val="000000"/>
          <w:szCs w:val="24"/>
        </w:rPr>
        <w:t> </w:t>
      </w:r>
    </w:p>
    <w:p w:rsidR="0028173F" w:rsidRPr="009B1488" w:rsidRDefault="0028173F" w:rsidP="0028173F">
      <w:pPr>
        <w:jc w:val="both"/>
        <w:textAlignment w:val="baseline"/>
        <w:rPr>
          <w:b/>
          <w:color w:val="000000"/>
          <w:szCs w:val="24"/>
          <w:u w:val="single"/>
        </w:rPr>
      </w:pPr>
      <w:r w:rsidRPr="009B1488">
        <w:rPr>
          <w:color w:val="000000"/>
          <w:szCs w:val="24"/>
          <w:u w:val="single"/>
        </w:rPr>
        <w:t>UAB „Plungės kooperatinė prekyba“</w:t>
      </w:r>
      <w:r>
        <w:rPr>
          <w:color w:val="000000"/>
          <w:szCs w:val="24"/>
          <w:u w:val="single"/>
        </w:rPr>
        <w:t xml:space="preserve">, Birutės g. 50, Plungė, tel. </w:t>
      </w:r>
      <w:r w:rsidRPr="008E1C20">
        <w:rPr>
          <w:color w:val="000000"/>
          <w:szCs w:val="24"/>
          <w:u w:val="single"/>
        </w:rPr>
        <w:t xml:space="preserve">+ </w:t>
      </w:r>
      <w:r>
        <w:rPr>
          <w:color w:val="000000"/>
          <w:szCs w:val="24"/>
          <w:u w:val="single"/>
        </w:rPr>
        <w:t xml:space="preserve">370 </w:t>
      </w:r>
      <w:r w:rsidRPr="009B1488">
        <w:rPr>
          <w:color w:val="000000"/>
          <w:szCs w:val="24"/>
          <w:u w:val="single"/>
        </w:rPr>
        <w:t>448 73170, faks.</w:t>
      </w:r>
      <w:r w:rsidRPr="009B1488">
        <w:rPr>
          <w:szCs w:val="24"/>
          <w:u w:val="single"/>
          <w:lang w:eastAsia="lt-LT"/>
        </w:rPr>
        <w:t xml:space="preserve"> +370 448 71667, el.p.</w:t>
      </w:r>
      <w:r w:rsidRPr="009B1488">
        <w:rPr>
          <w:szCs w:val="24"/>
          <w:u w:val="single"/>
        </w:rPr>
        <w:t xml:space="preserve"> info@vici.eu</w:t>
      </w:r>
    </w:p>
    <w:p w:rsidR="0028173F" w:rsidRPr="003E52AF" w:rsidRDefault="0028173F" w:rsidP="0028173F">
      <w:pPr>
        <w:jc w:val="both"/>
        <w:textAlignment w:val="baseline"/>
        <w:rPr>
          <w:sz w:val="22"/>
          <w:szCs w:val="22"/>
        </w:rPr>
      </w:pPr>
      <w:r w:rsidRPr="003E52AF">
        <w:rPr>
          <w:color w:val="000000"/>
          <w:sz w:val="22"/>
          <w:szCs w:val="22"/>
        </w:rPr>
        <w:t xml:space="preserve">(Veiklos vykdytojo, teikiančio Paraišką, </w:t>
      </w:r>
      <w:r w:rsidRPr="003E52AF">
        <w:rPr>
          <w:sz w:val="22"/>
          <w:szCs w:val="22"/>
        </w:rPr>
        <w:t>pav</w:t>
      </w:r>
      <w:r w:rsidR="00F76A18" w:rsidRPr="003E52AF">
        <w:rPr>
          <w:sz w:val="22"/>
          <w:szCs w:val="22"/>
        </w:rPr>
        <w:t xml:space="preserve">adinimas, jo adresas, telefono, </w:t>
      </w:r>
      <w:r w:rsidRPr="003E52AF">
        <w:rPr>
          <w:sz w:val="22"/>
          <w:szCs w:val="22"/>
        </w:rPr>
        <w:t>el.p elektroninio pašto adresas)</w:t>
      </w:r>
    </w:p>
    <w:p w:rsidR="0028173F" w:rsidRPr="00C6361F" w:rsidRDefault="0028173F" w:rsidP="0028173F">
      <w:pPr>
        <w:jc w:val="both"/>
        <w:textAlignment w:val="baseline"/>
        <w:rPr>
          <w:color w:val="000000"/>
          <w:szCs w:val="24"/>
        </w:rPr>
      </w:pPr>
    </w:p>
    <w:p w:rsidR="0028173F" w:rsidRPr="00C6361F" w:rsidRDefault="0028173F" w:rsidP="0028173F">
      <w:pPr>
        <w:jc w:val="both"/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9B1488" w:rsidRDefault="0028173F" w:rsidP="0028173F">
      <w:pPr>
        <w:jc w:val="both"/>
        <w:textAlignment w:val="baseline"/>
        <w:rPr>
          <w:color w:val="000000"/>
          <w:szCs w:val="24"/>
          <w:u w:val="single"/>
        </w:rPr>
      </w:pPr>
      <w:r w:rsidRPr="009B1488">
        <w:rPr>
          <w:color w:val="000000"/>
          <w:szCs w:val="24"/>
          <w:u w:val="single"/>
        </w:rPr>
        <w:t>Krabų lazdelių ir surimi produktų gamybos cechai, Birutės g. 50, Plungė, tel. 8 448 73170</w:t>
      </w:r>
    </w:p>
    <w:p w:rsidR="0028173F" w:rsidRPr="003E52AF" w:rsidRDefault="0028173F" w:rsidP="00F76A18">
      <w:pPr>
        <w:jc w:val="center"/>
        <w:textAlignment w:val="baseline"/>
        <w:rPr>
          <w:color w:val="000000"/>
          <w:sz w:val="22"/>
          <w:szCs w:val="22"/>
        </w:rPr>
      </w:pPr>
      <w:r w:rsidRPr="003E52AF">
        <w:rPr>
          <w:color w:val="000000"/>
          <w:sz w:val="22"/>
          <w:szCs w:val="22"/>
        </w:rPr>
        <w:t>(Ūkinės veiklos objekto pavadinimas, adresas, telefonas)</w:t>
      </w:r>
    </w:p>
    <w:p w:rsidR="0028173F" w:rsidRPr="000A02E2" w:rsidRDefault="0028173F" w:rsidP="0028173F">
      <w:pPr>
        <w:jc w:val="both"/>
        <w:textAlignment w:val="baseline"/>
        <w:rPr>
          <w:color w:val="000000"/>
          <w:szCs w:val="24"/>
        </w:rPr>
      </w:pPr>
    </w:p>
    <w:p w:rsidR="0028173F" w:rsidRPr="000A02E2" w:rsidRDefault="0028173F" w:rsidP="0028173F">
      <w:pPr>
        <w:jc w:val="both"/>
        <w:textAlignment w:val="baseline"/>
        <w:rPr>
          <w:color w:val="000000"/>
          <w:szCs w:val="24"/>
        </w:rPr>
      </w:pPr>
      <w:r w:rsidRPr="000A02E2">
        <w:rPr>
          <w:color w:val="000000"/>
          <w:szCs w:val="24"/>
        </w:rPr>
        <w:t> </w:t>
      </w:r>
    </w:p>
    <w:p w:rsidR="0028173F" w:rsidRPr="003E52AF" w:rsidRDefault="0028173F" w:rsidP="00F76A18">
      <w:pPr>
        <w:jc w:val="center"/>
        <w:textAlignment w:val="baseline"/>
        <w:rPr>
          <w:color w:val="FF0000"/>
          <w:szCs w:val="24"/>
          <w:u w:val="single"/>
        </w:rPr>
      </w:pPr>
      <w:r w:rsidRPr="00C9243A">
        <w:rPr>
          <w:szCs w:val="24"/>
          <w:u w:val="single"/>
        </w:rPr>
        <w:t>Inžinierė ekologė J</w:t>
      </w:r>
      <w:r w:rsidR="00F76A18" w:rsidRPr="00C9243A">
        <w:rPr>
          <w:szCs w:val="24"/>
          <w:u w:val="single"/>
        </w:rPr>
        <w:t xml:space="preserve">ustė Indriūnaitė, tel. </w:t>
      </w:r>
      <w:r w:rsidR="003E52AF" w:rsidRPr="00C9243A">
        <w:rPr>
          <w:u w:val="single"/>
        </w:rPr>
        <w:t>+</w:t>
      </w:r>
      <w:r w:rsidR="003E52AF" w:rsidRPr="003E52AF">
        <w:rPr>
          <w:u w:val="single"/>
        </w:rPr>
        <w:t>370 687 81573</w:t>
      </w:r>
      <w:r w:rsidR="00F76A18" w:rsidRPr="003E52AF">
        <w:rPr>
          <w:szCs w:val="24"/>
          <w:u w:val="single"/>
        </w:rPr>
        <w:t xml:space="preserve">, </w:t>
      </w:r>
      <w:hyperlink r:id="rId8" w:history="1">
        <w:r w:rsidR="00F76A18" w:rsidRPr="003E52AF">
          <w:rPr>
            <w:rStyle w:val="Hipersaitas"/>
            <w:color w:val="auto"/>
            <w:szCs w:val="24"/>
          </w:rPr>
          <w:t>juste.indriunaite@vici.eu</w:t>
        </w:r>
      </w:hyperlink>
      <w:r w:rsidR="00F76A18" w:rsidRPr="003E52AF">
        <w:rPr>
          <w:color w:val="FF0000"/>
          <w:szCs w:val="24"/>
          <w:u w:val="single"/>
        </w:rPr>
        <w:t xml:space="preserve">         </w:t>
      </w:r>
    </w:p>
    <w:p w:rsidR="0028173F" w:rsidRPr="003E52AF" w:rsidRDefault="0028173F" w:rsidP="00F76A18">
      <w:pPr>
        <w:jc w:val="center"/>
        <w:textAlignment w:val="baseline"/>
        <w:rPr>
          <w:color w:val="000000"/>
          <w:sz w:val="22"/>
          <w:szCs w:val="22"/>
        </w:rPr>
        <w:sectPr w:rsidR="0028173F" w:rsidRPr="003E52AF" w:rsidSect="0028173F">
          <w:headerReference w:type="default" r:id="rId9"/>
          <w:pgSz w:w="12240" w:h="15840"/>
          <w:pgMar w:top="1134" w:right="992" w:bottom="1134" w:left="1531" w:header="1134" w:footer="567" w:gutter="0"/>
          <w:cols w:space="1296"/>
          <w:docGrid w:linePitch="600" w:charSpace="32768"/>
        </w:sectPr>
      </w:pPr>
      <w:r w:rsidRPr="003E52AF">
        <w:rPr>
          <w:color w:val="000000"/>
          <w:sz w:val="22"/>
          <w:szCs w:val="22"/>
        </w:rPr>
        <w:t>(kontaktinio asmens duomenys, telefono, fakso Nr., el. pašto adresas)</w:t>
      </w:r>
    </w:p>
    <w:p w:rsidR="00E25C32" w:rsidRPr="000A02E2" w:rsidRDefault="00E25C32" w:rsidP="0028173F">
      <w:pPr>
        <w:jc w:val="center"/>
        <w:rPr>
          <w:b/>
          <w:bCs/>
          <w:szCs w:val="24"/>
        </w:rPr>
      </w:pPr>
      <w:r w:rsidRPr="000A02E2">
        <w:rPr>
          <w:b/>
          <w:bCs/>
          <w:szCs w:val="24"/>
        </w:rPr>
        <w:lastRenderedPageBreak/>
        <w:t>VI. TARŠA Į APLINKOS ORĄ</w:t>
      </w:r>
    </w:p>
    <w:p w:rsidR="00E25C32" w:rsidRDefault="00E25C32" w:rsidP="00E25C32">
      <w:pPr>
        <w:ind w:firstLine="851"/>
        <w:jc w:val="both"/>
        <w:rPr>
          <w:szCs w:val="24"/>
        </w:rPr>
      </w:pPr>
    </w:p>
    <w:p w:rsidR="00A96A0A" w:rsidRDefault="00E25C32" w:rsidP="00EB5AD6">
      <w:pPr>
        <w:ind w:firstLine="851"/>
        <w:jc w:val="both"/>
        <w:rPr>
          <w:sz w:val="22"/>
          <w:szCs w:val="22"/>
        </w:rPr>
      </w:pPr>
      <w:r w:rsidRPr="00EB5AD6">
        <w:rPr>
          <w:sz w:val="22"/>
          <w:szCs w:val="22"/>
        </w:rPr>
        <w:t xml:space="preserve">Skyrius parengtas vadovaujantis 2016 m. </w:t>
      </w:r>
      <w:r w:rsidR="000A26AA" w:rsidRPr="00EB5AD6">
        <w:rPr>
          <w:sz w:val="22"/>
          <w:szCs w:val="22"/>
        </w:rPr>
        <w:t xml:space="preserve">UAB „Plungės kooperatinė prekyba“ </w:t>
      </w:r>
      <w:r w:rsidRPr="00EB5AD6">
        <w:rPr>
          <w:sz w:val="22"/>
          <w:szCs w:val="22"/>
        </w:rPr>
        <w:t xml:space="preserve">patvirtintos aplinkos oro taršos šaltinių inventorizacijos duomenimis bei 2018 m. dujinio katilo dalinės inventorizacijos duomenimis. </w:t>
      </w:r>
      <w:r w:rsidR="00A96A0A">
        <w:rPr>
          <w:sz w:val="22"/>
          <w:szCs w:val="22"/>
        </w:rPr>
        <w:t xml:space="preserve"> 2016 m. inventorizacijos ataskaitos patvirtinimo raštas 2016-09-27 Nr. (28.6)-A4-9691,  2018 m. ataskaitos patvirtinimo raštas 2018-12-03 Nr. (30.1)-A4-8793. </w:t>
      </w:r>
    </w:p>
    <w:p w:rsidR="00E25C32" w:rsidRPr="00EB5AD6" w:rsidRDefault="00E25C32" w:rsidP="00EB5AD6">
      <w:pPr>
        <w:ind w:firstLine="851"/>
        <w:jc w:val="both"/>
        <w:rPr>
          <w:sz w:val="22"/>
          <w:szCs w:val="22"/>
        </w:rPr>
      </w:pPr>
      <w:r w:rsidRPr="00EB5AD6">
        <w:rPr>
          <w:sz w:val="22"/>
          <w:szCs w:val="22"/>
        </w:rPr>
        <w:t xml:space="preserve">Numatomų </w:t>
      </w:r>
      <w:r w:rsidR="00910CE2" w:rsidRPr="00EB5AD6">
        <w:rPr>
          <w:sz w:val="22"/>
          <w:szCs w:val="22"/>
        </w:rPr>
        <w:t xml:space="preserve">(planuojamų) metinių aplinkos oro teršalų kiekių </w:t>
      </w:r>
      <w:r w:rsidRPr="00EB5AD6">
        <w:rPr>
          <w:sz w:val="22"/>
          <w:szCs w:val="22"/>
        </w:rPr>
        <w:t xml:space="preserve">skaičiavimai pateikti paraiškos </w:t>
      </w:r>
      <w:r w:rsidRPr="00EB5AD6">
        <w:rPr>
          <w:b/>
          <w:sz w:val="22"/>
          <w:szCs w:val="22"/>
        </w:rPr>
        <w:t>1 priede.</w:t>
      </w:r>
      <w:r w:rsidRPr="00EB5AD6">
        <w:rPr>
          <w:b/>
          <w:bCs/>
          <w:sz w:val="22"/>
          <w:szCs w:val="22"/>
        </w:rPr>
        <w:t> </w:t>
      </w: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17. Į aplinkos orą numatomi išmesti teršalai</w:t>
      </w: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p w:rsidR="00E25C32" w:rsidRPr="00EB5AD6" w:rsidRDefault="00E25C32" w:rsidP="00E25C32">
      <w:pPr>
        <w:ind w:firstLine="567"/>
        <w:jc w:val="both"/>
        <w:rPr>
          <w:b/>
          <w:sz w:val="22"/>
          <w:szCs w:val="22"/>
        </w:rPr>
      </w:pPr>
      <w:r w:rsidRPr="00EB5AD6">
        <w:rPr>
          <w:b/>
          <w:sz w:val="22"/>
          <w:szCs w:val="22"/>
        </w:rPr>
        <w:t>9 lentelė. Į aplinkos orą numatomi išmesti teršalai ir jų kiekis</w:t>
      </w: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884"/>
        <w:gridCol w:w="3220"/>
      </w:tblGrid>
      <w:tr w:rsidR="00E25C32" w:rsidRPr="00EB5AD6" w:rsidTr="00E25C32">
        <w:trPr>
          <w:trHeight w:val="404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Teršalo pavadinimas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Teršalo kodas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Numatoma (prašoma leisti) išmesti, t/m.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3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Azoto oksidai (A)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250 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D403E9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46,366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Azoto oksidai (B)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6044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D403E9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0,136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Kietosios dalelės (A)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6493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5D7189" w:rsidRDefault="0005764F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25,312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Anglies monoksidas (A)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177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D403E9" w:rsidRDefault="0005764F" w:rsidP="00E25C32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278,772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Anglies monoksidas (B)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6069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5D7189" w:rsidRDefault="0005764F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Sieros dioksidas (A)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1753 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05764F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5,365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Lakieji organiniai junginiai (LOJ):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308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05764F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3,285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 </w:t>
            </w:r>
          </w:p>
        </w:tc>
      </w:tr>
      <w:tr w:rsidR="00E25C32" w:rsidRPr="00EB5AD6" w:rsidTr="00E25C32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right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Iš viso: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05764F" w:rsidRDefault="0005764F" w:rsidP="00E25C32">
            <w:pPr>
              <w:jc w:val="center"/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359,2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</w:tbl>
    <w:p w:rsidR="00E25C32" w:rsidRPr="00EB5AD6" w:rsidRDefault="00E25C32" w:rsidP="00E25C32">
      <w:pPr>
        <w:ind w:firstLine="567"/>
        <w:jc w:val="both"/>
        <w:rPr>
          <w:color w:val="FF0000"/>
          <w:sz w:val="22"/>
          <w:szCs w:val="22"/>
        </w:rPr>
      </w:pPr>
      <w:r w:rsidRPr="00EB5AD6">
        <w:rPr>
          <w:color w:val="FF0000"/>
          <w:sz w:val="22"/>
          <w:szCs w:val="22"/>
        </w:rPr>
        <w:t> </w:t>
      </w:r>
    </w:p>
    <w:p w:rsidR="00E25C32" w:rsidRPr="00EB5AD6" w:rsidRDefault="00E25C32" w:rsidP="00E25C32">
      <w:pPr>
        <w:ind w:firstLine="567"/>
        <w:jc w:val="both"/>
        <w:rPr>
          <w:b/>
          <w:sz w:val="22"/>
          <w:szCs w:val="22"/>
        </w:rPr>
      </w:pPr>
      <w:r w:rsidRPr="00EB5AD6">
        <w:rPr>
          <w:b/>
          <w:color w:val="FF0000"/>
          <w:sz w:val="22"/>
          <w:szCs w:val="22"/>
        </w:rPr>
        <w:t> </w:t>
      </w:r>
      <w:r w:rsidRPr="00EB5AD6">
        <w:rPr>
          <w:b/>
          <w:sz w:val="22"/>
          <w:szCs w:val="22"/>
        </w:rPr>
        <w:t>10 lentelė. Stacionarių aplinkos oro taršos šaltinių fiziniai duomenys</w:t>
      </w: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p w:rsidR="00E25C32" w:rsidRPr="00EB5AD6" w:rsidRDefault="00E25C32" w:rsidP="00E25C32">
      <w:pPr>
        <w:rPr>
          <w:sz w:val="22"/>
          <w:szCs w:val="22"/>
        </w:rPr>
      </w:pPr>
      <w:r w:rsidRPr="00EB5AD6">
        <w:rPr>
          <w:sz w:val="22"/>
          <w:szCs w:val="22"/>
        </w:rPr>
        <w:t xml:space="preserve">Įrenginio pavadinimas: </w:t>
      </w:r>
      <w:r w:rsidRPr="00EB5AD6">
        <w:rPr>
          <w:sz w:val="22"/>
          <w:szCs w:val="22"/>
          <w:u w:val="single"/>
        </w:rPr>
        <w:t>UAB „Plungės kooperatinė prekyba“</w:t>
      </w:r>
    </w:p>
    <w:tbl>
      <w:tblPr>
        <w:tblW w:w="13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161"/>
        <w:gridCol w:w="992"/>
        <w:gridCol w:w="1559"/>
        <w:gridCol w:w="1555"/>
        <w:gridCol w:w="1422"/>
        <w:gridCol w:w="1985"/>
        <w:gridCol w:w="2409"/>
      </w:tblGrid>
      <w:tr w:rsidR="00E25C32" w:rsidRPr="00EB5AD6" w:rsidTr="00E25C32">
        <w:trPr>
          <w:cantSplit/>
          <w:trHeight w:val="71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Taršos šaltiniai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Išmetamųjų dujų rodikliai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pavyzdžio paėmimo (matavimo) vietoje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Teršalų išmetimo (stacionariųjų taršos šaltinių veikimo) trukmė,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val./m.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Nr.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koordinatės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aukštis,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išėjimo angos matmenys, 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srauto greitis,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m/s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temperatūra,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°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tūrio debitas,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Nm</w:t>
            </w:r>
            <w:r w:rsidRPr="00EB5AD6">
              <w:rPr>
                <w:sz w:val="22"/>
                <w:szCs w:val="22"/>
                <w:vertAlign w:val="superscript"/>
              </w:rPr>
              <w:t>3</w:t>
            </w:r>
            <w:r w:rsidRPr="00EB5AD6">
              <w:rPr>
                <w:sz w:val="22"/>
                <w:szCs w:val="22"/>
              </w:rPr>
              <w:t>/s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8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X-6200418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Y-362846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Ø 0,55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 xml:space="preserve"> 5,0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1,199 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2580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X-6200418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Y-362850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Ø 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6,33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1,788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2580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X-6200387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Y</w:t>
            </w:r>
            <w:r w:rsidR="00B2756A">
              <w:rPr>
                <w:sz w:val="22"/>
                <w:szCs w:val="22"/>
              </w:rPr>
              <w:t>-</w:t>
            </w:r>
            <w:r w:rsidRPr="00EB5AD6">
              <w:rPr>
                <w:sz w:val="22"/>
                <w:szCs w:val="22"/>
              </w:rPr>
              <w:t>362876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Ø 1,27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10,49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3,94</w:t>
            </w:r>
            <w:r w:rsidR="00B2756A">
              <w:rPr>
                <w:sz w:val="22"/>
                <w:szCs w:val="22"/>
              </w:rPr>
              <w:t>0</w:t>
            </w:r>
            <w:r w:rsidRPr="00EB5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8760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 xml:space="preserve">    602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X-6200394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Y362779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Ø 0,50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8760</w:t>
            </w:r>
          </w:p>
        </w:tc>
      </w:tr>
      <w:tr w:rsidR="00E25C32" w:rsidRPr="00EB5AD6" w:rsidTr="00E25C3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E25C32" w:rsidP="00EB5AD6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EB5AD6" w:rsidRDefault="00B2756A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X-6200413</w:t>
            </w:r>
            <w:r w:rsidR="00E25C32" w:rsidRPr="00EB5AD6">
              <w:rPr>
                <w:sz w:val="22"/>
                <w:szCs w:val="22"/>
              </w:rPr>
              <w:t xml:space="preserve">;   </w:t>
            </w:r>
          </w:p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Y-3628</w:t>
            </w:r>
            <w:r w:rsidR="00B2756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0,70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B2756A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B2756A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B2756A" w:rsidP="00E2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EB5AD6" w:rsidRDefault="00E25C32" w:rsidP="00E25C32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2580</w:t>
            </w:r>
          </w:p>
        </w:tc>
      </w:tr>
    </w:tbl>
    <w:p w:rsidR="00E25C32" w:rsidRPr="00EB5AD6" w:rsidRDefault="00E25C32" w:rsidP="00E25C32">
      <w:pPr>
        <w:ind w:firstLine="567"/>
        <w:jc w:val="both"/>
        <w:rPr>
          <w:color w:val="FF0000"/>
          <w:sz w:val="22"/>
          <w:szCs w:val="22"/>
        </w:rPr>
      </w:pPr>
      <w:r w:rsidRPr="00EB5AD6">
        <w:rPr>
          <w:color w:val="FF0000"/>
          <w:sz w:val="22"/>
          <w:szCs w:val="22"/>
        </w:rPr>
        <w:t> </w:t>
      </w:r>
    </w:p>
    <w:p w:rsidR="00E25C32" w:rsidRPr="00EB5AD6" w:rsidRDefault="00E25C32" w:rsidP="00E25C32">
      <w:pPr>
        <w:ind w:firstLine="567"/>
        <w:jc w:val="both"/>
        <w:rPr>
          <w:b/>
          <w:sz w:val="22"/>
          <w:szCs w:val="22"/>
        </w:rPr>
      </w:pPr>
      <w:r w:rsidRPr="00EB5AD6">
        <w:rPr>
          <w:b/>
          <w:sz w:val="22"/>
          <w:szCs w:val="22"/>
        </w:rPr>
        <w:t>11 lentelė. Tarša į aplinkos orą</w:t>
      </w:r>
    </w:p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p w:rsidR="00E25C32" w:rsidRPr="00EB5AD6" w:rsidRDefault="00E25C32" w:rsidP="00E25C32">
      <w:pPr>
        <w:rPr>
          <w:sz w:val="22"/>
          <w:szCs w:val="22"/>
        </w:rPr>
      </w:pPr>
      <w:r w:rsidRPr="00EB5AD6">
        <w:rPr>
          <w:sz w:val="22"/>
          <w:szCs w:val="22"/>
        </w:rPr>
        <w:t xml:space="preserve">Įrenginio pavadinimas:  </w:t>
      </w:r>
      <w:r w:rsidRPr="00EB5AD6">
        <w:rPr>
          <w:sz w:val="22"/>
          <w:szCs w:val="22"/>
          <w:u w:val="single"/>
        </w:rPr>
        <w:t>UAB „Plungės kooperatinė prekyba“</w:t>
      </w:r>
    </w:p>
    <w:p w:rsidR="00E25C32" w:rsidRPr="00EB5AD6" w:rsidRDefault="00E25C32" w:rsidP="00E25C32">
      <w:pPr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tbl>
      <w:tblPr>
        <w:tblW w:w="13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6"/>
        <w:gridCol w:w="1028"/>
        <w:gridCol w:w="3827"/>
        <w:gridCol w:w="979"/>
        <w:gridCol w:w="566"/>
        <w:gridCol w:w="1049"/>
        <w:gridCol w:w="1679"/>
        <w:gridCol w:w="1632"/>
      </w:tblGrid>
      <w:tr w:rsidR="00E25C32" w:rsidRPr="00EB5AD6" w:rsidTr="00910CE2">
        <w:trPr>
          <w:cantSplit/>
          <w:trHeight w:val="4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0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Cecho ar kt. pavadinimas arba Nr.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Taršos šaltiniai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Teršalai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hanging="108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Numatoma (prašoma leisti) tarša</w:t>
            </w:r>
          </w:p>
        </w:tc>
      </w:tr>
      <w:tr w:rsidR="00E25C32" w:rsidRPr="00EB5AD6" w:rsidTr="00910CE2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pavadinimas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kodas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hanging="108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vienkartinis</w:t>
            </w:r>
          </w:p>
          <w:p w:rsidR="00E25C32" w:rsidRPr="005D7189" w:rsidRDefault="00E25C32" w:rsidP="00E25C32">
            <w:pPr>
              <w:ind w:hanging="108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dydis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hanging="108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metinė,</w:t>
            </w:r>
          </w:p>
          <w:p w:rsidR="00E25C32" w:rsidRPr="005D7189" w:rsidRDefault="00E25C32" w:rsidP="00E25C32">
            <w:pPr>
              <w:ind w:hanging="108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t/m.</w:t>
            </w:r>
          </w:p>
        </w:tc>
      </w:tr>
      <w:tr w:rsidR="00E25C32" w:rsidRPr="00EB5AD6" w:rsidTr="00910CE2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vnt.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maks.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</w:tr>
      <w:tr w:rsidR="00E25C32" w:rsidRPr="00EB5AD6" w:rsidTr="00910C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ind w:firstLine="567"/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7</w:t>
            </w:r>
          </w:p>
        </w:tc>
      </w:tr>
      <w:tr w:rsidR="00E25C32" w:rsidRPr="00EB5AD6" w:rsidTr="00910CE2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Garo katilo „KUIPER“ kaminas</w:t>
            </w:r>
          </w:p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</w:t>
            </w:r>
            <w:r w:rsidR="00910CE2" w:rsidRPr="0005764F">
              <w:rPr>
                <w:sz w:val="22"/>
                <w:szCs w:val="22"/>
              </w:rPr>
              <w:t>(2,1 MW)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001 </w:t>
            </w:r>
          </w:p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Anglies monoksidas (A)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177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0,</w:t>
            </w:r>
            <w:r w:rsidR="0077027C" w:rsidRPr="00D403E9">
              <w:rPr>
                <w:sz w:val="22"/>
                <w:szCs w:val="22"/>
              </w:rPr>
              <w:t>097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Azoto oksidai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250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  <w:r w:rsidRPr="0005764F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350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0,</w:t>
            </w:r>
            <w:r w:rsidR="0077027C" w:rsidRPr="00D403E9">
              <w:rPr>
                <w:sz w:val="22"/>
                <w:szCs w:val="22"/>
              </w:rPr>
              <w:t>248</w:t>
            </w:r>
          </w:p>
        </w:tc>
      </w:tr>
      <w:tr w:rsidR="00E25C32" w:rsidRPr="00EB5AD6" w:rsidTr="00910CE2">
        <w:trPr>
          <w:trHeight w:val="51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CE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Garo katilo „COCHRAN“ kaminas</w:t>
            </w:r>
            <w:r w:rsidR="00910CE2" w:rsidRPr="0005764F">
              <w:rPr>
                <w:sz w:val="22"/>
                <w:szCs w:val="22"/>
              </w:rPr>
              <w:t xml:space="preserve"> </w:t>
            </w:r>
          </w:p>
          <w:p w:rsidR="00E25C32" w:rsidRPr="0005764F" w:rsidRDefault="00910CE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(3,13 MW)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Anglies monoksidas (A)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177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0,</w:t>
            </w:r>
            <w:r w:rsidR="0077027C" w:rsidRPr="00D403E9">
              <w:rPr>
                <w:sz w:val="22"/>
                <w:szCs w:val="22"/>
              </w:rPr>
              <w:t>097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Azoto oksidai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250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  <w:r w:rsidRPr="0005764F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350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0,</w:t>
            </w:r>
            <w:r w:rsidR="0077027C" w:rsidRPr="00D403E9">
              <w:rPr>
                <w:sz w:val="22"/>
                <w:szCs w:val="22"/>
              </w:rPr>
              <w:t>24</w:t>
            </w:r>
            <w:r w:rsidR="0005764F" w:rsidRPr="00D403E9">
              <w:rPr>
                <w:sz w:val="22"/>
                <w:szCs w:val="22"/>
              </w:rPr>
              <w:t>8</w:t>
            </w:r>
          </w:p>
        </w:tc>
      </w:tr>
      <w:tr w:rsidR="00E25C32" w:rsidRPr="00EB5AD6" w:rsidTr="00910CE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 xml:space="preserve">Garo katilo </w:t>
            </w:r>
          </w:p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„JARFORSEN“ kaminas</w:t>
            </w:r>
          </w:p>
          <w:p w:rsidR="00910CE2" w:rsidRPr="0005764F" w:rsidRDefault="00910CE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(10,0 MW)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Anglies monoksidas (A)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177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910CE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4000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DC6C79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277,995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Azoto oksidai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250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750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4</w:t>
            </w:r>
            <w:r w:rsidR="00DC6C79" w:rsidRPr="00D403E9">
              <w:rPr>
                <w:sz w:val="22"/>
                <w:szCs w:val="22"/>
              </w:rPr>
              <w:t>4,382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Sieros dioksidas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1753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2000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5,</w:t>
            </w:r>
            <w:r w:rsidR="00DC6C79" w:rsidRPr="00D403E9">
              <w:rPr>
                <w:sz w:val="22"/>
                <w:szCs w:val="22"/>
              </w:rPr>
              <w:t>365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Kietosios dalelės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6493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B5AD6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2</w:t>
            </w:r>
            <w:r w:rsidR="00DC6C79" w:rsidRPr="00D403E9">
              <w:rPr>
                <w:sz w:val="22"/>
                <w:szCs w:val="22"/>
              </w:rPr>
              <w:t>5,312</w:t>
            </w:r>
          </w:p>
        </w:tc>
      </w:tr>
      <w:tr w:rsidR="00E25C32" w:rsidRPr="00EB5AD6" w:rsidTr="00910CE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Garo katilo „Viessmann“ kaminas</w:t>
            </w:r>
            <w:r w:rsidR="00910CE2" w:rsidRPr="0005764F">
              <w:rPr>
                <w:sz w:val="22"/>
                <w:szCs w:val="22"/>
              </w:rPr>
              <w:t xml:space="preserve"> (9,76 MW)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Anglies monoksidas (A)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177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right="-108"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0,583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Azoto oksidai (A)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250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mg/Nm</w:t>
            </w:r>
            <w:r w:rsidRPr="0005764F">
              <w:rPr>
                <w:sz w:val="22"/>
                <w:szCs w:val="22"/>
                <w:vertAlign w:val="superscript"/>
              </w:rPr>
              <w:t>3 </w:t>
            </w:r>
            <w:r w:rsidRPr="0005764F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350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D403E9" w:rsidRDefault="00E25C32" w:rsidP="00EB5AD6">
            <w:pPr>
              <w:ind w:firstLine="13"/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1,488</w:t>
            </w:r>
          </w:p>
        </w:tc>
      </w:tr>
      <w:tr w:rsidR="00E25C32" w:rsidRPr="00EB5AD6" w:rsidTr="00910CE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05764F" w:rsidRDefault="00E25C32" w:rsidP="00E25C32">
            <w:pPr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Iš viso pagal veiklos rūšį: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32" w:rsidRPr="00D403E9" w:rsidRDefault="0005764F" w:rsidP="00E25C32">
            <w:pPr>
              <w:ind w:firstLine="23"/>
              <w:jc w:val="center"/>
              <w:rPr>
                <w:b/>
                <w:sz w:val="22"/>
                <w:szCs w:val="22"/>
              </w:rPr>
            </w:pPr>
            <w:r w:rsidRPr="00D403E9">
              <w:rPr>
                <w:b/>
                <w:sz w:val="22"/>
                <w:szCs w:val="22"/>
              </w:rPr>
              <w:t>355,815</w:t>
            </w:r>
            <w:r w:rsidR="00E25C32" w:rsidRPr="00D403E9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E25C32" w:rsidRPr="00EB5AD6" w:rsidTr="00910CE2">
        <w:trPr>
          <w:trHeight w:val="41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Žuvies produktų gamyba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602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Anglies monoksidas (B)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 xml:space="preserve"> 6069 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g/s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0,00632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0,053</w:t>
            </w:r>
          </w:p>
        </w:tc>
      </w:tr>
      <w:tr w:rsidR="00E25C32" w:rsidRPr="00EB5AD6" w:rsidTr="00910CE2">
        <w:trPr>
          <w:trHeight w:val="40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 Azoto oksidai (B)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6044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g/s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0,01613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0,136</w:t>
            </w:r>
          </w:p>
        </w:tc>
      </w:tr>
      <w:tr w:rsidR="00E25C32" w:rsidRPr="00EB5AD6" w:rsidTr="00910CE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L</w:t>
            </w:r>
            <w:r w:rsidR="0028173F" w:rsidRPr="0005764F">
              <w:rPr>
                <w:sz w:val="22"/>
                <w:szCs w:val="22"/>
              </w:rPr>
              <w:t>akieji organiniai junginiai (MN LOJ</w:t>
            </w:r>
            <w:r w:rsidRPr="0005764F">
              <w:rPr>
                <w:sz w:val="22"/>
                <w:szCs w:val="22"/>
              </w:rPr>
              <w:t>) 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308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g/s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0,05833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B5AD6" w:rsidP="00EB5AD6">
            <w:pPr>
              <w:jc w:val="center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>3,285</w:t>
            </w:r>
          </w:p>
        </w:tc>
      </w:tr>
      <w:tr w:rsidR="005D7189" w:rsidRPr="00EB5AD6" w:rsidTr="00851125">
        <w:trPr>
          <w:trHeight w:val="341"/>
        </w:trPr>
        <w:tc>
          <w:tcPr>
            <w:tcW w:w="7763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89" w:rsidRPr="0005764F" w:rsidRDefault="0028173F" w:rsidP="005D7189">
            <w:pPr>
              <w:jc w:val="both"/>
              <w:rPr>
                <w:sz w:val="22"/>
                <w:szCs w:val="22"/>
              </w:rPr>
            </w:pPr>
            <w:r w:rsidRPr="0005764F">
              <w:rPr>
                <w:sz w:val="22"/>
                <w:szCs w:val="22"/>
              </w:rPr>
              <w:t xml:space="preserve">Pastaba: </w:t>
            </w:r>
            <w:r w:rsidR="005D7189" w:rsidRPr="0005764F">
              <w:rPr>
                <w:sz w:val="22"/>
                <w:szCs w:val="22"/>
              </w:rPr>
              <w:t>*NM</w:t>
            </w:r>
            <w:r w:rsidRPr="0005764F">
              <w:rPr>
                <w:sz w:val="22"/>
                <w:szCs w:val="22"/>
              </w:rPr>
              <w:t xml:space="preserve"> </w:t>
            </w:r>
            <w:r w:rsidR="005D7189" w:rsidRPr="0005764F">
              <w:rPr>
                <w:sz w:val="22"/>
                <w:szCs w:val="22"/>
              </w:rPr>
              <w:t xml:space="preserve">LOJ - nemetaniniai lakieji organiniai junginiai 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89" w:rsidRPr="0005764F" w:rsidRDefault="005D7189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89" w:rsidRPr="0005764F" w:rsidRDefault="005D7189" w:rsidP="00E25C32">
            <w:pPr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Iš viso pagal veiklos rūšį: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89" w:rsidRPr="0005764F" w:rsidRDefault="005D7189" w:rsidP="00EB5AD6">
            <w:pPr>
              <w:jc w:val="center"/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3,474</w:t>
            </w:r>
          </w:p>
        </w:tc>
      </w:tr>
      <w:tr w:rsidR="00E25C32" w:rsidRPr="00EB5AD6" w:rsidTr="00EB5AD6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E25C32" w:rsidP="00E25C32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Iš viso įrenginiui: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32" w:rsidRPr="0005764F" w:rsidRDefault="0005764F" w:rsidP="00EB5AD6">
            <w:pPr>
              <w:jc w:val="center"/>
              <w:rPr>
                <w:b/>
                <w:sz w:val="22"/>
                <w:szCs w:val="22"/>
              </w:rPr>
            </w:pPr>
            <w:r w:rsidRPr="0005764F">
              <w:rPr>
                <w:b/>
                <w:sz w:val="22"/>
                <w:szCs w:val="22"/>
              </w:rPr>
              <w:t>359,2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  <w:tr w:rsidR="00E25C32" w:rsidRPr="00EB5AD6" w:rsidTr="00EB5AD6">
        <w:trPr>
          <w:trHeight w:val="113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5C32" w:rsidRPr="0005764F" w:rsidRDefault="00E25C32" w:rsidP="00E25C32">
            <w:pPr>
              <w:rPr>
                <w:sz w:val="22"/>
                <w:szCs w:val="22"/>
              </w:rPr>
            </w:pPr>
          </w:p>
        </w:tc>
      </w:tr>
    </w:tbl>
    <w:p w:rsidR="00E25C32" w:rsidRPr="00EB5AD6" w:rsidRDefault="00E25C32" w:rsidP="00E25C32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p w:rsidR="00E25C32" w:rsidRPr="00EB5AD6" w:rsidRDefault="00E25C32" w:rsidP="00E25C32">
      <w:pPr>
        <w:ind w:firstLine="567"/>
        <w:jc w:val="both"/>
        <w:rPr>
          <w:color w:val="FF0000"/>
          <w:sz w:val="22"/>
          <w:szCs w:val="22"/>
        </w:rPr>
      </w:pPr>
    </w:p>
    <w:p w:rsidR="00E25C32" w:rsidRPr="005D7189" w:rsidRDefault="00E25C32" w:rsidP="00E25C32">
      <w:pPr>
        <w:ind w:firstLine="567"/>
        <w:jc w:val="both"/>
        <w:rPr>
          <w:b/>
          <w:sz w:val="22"/>
          <w:szCs w:val="22"/>
        </w:rPr>
      </w:pPr>
      <w:r w:rsidRPr="005D7189">
        <w:rPr>
          <w:b/>
          <w:sz w:val="22"/>
          <w:szCs w:val="22"/>
        </w:rPr>
        <w:t>12 lentelė. Aplinkos oro teršalų valymo įrenginiai ir taršos prevencijos priemonės</w:t>
      </w:r>
    </w:p>
    <w:p w:rsidR="00E25C32" w:rsidRPr="005D7189" w:rsidRDefault="00E25C32" w:rsidP="00E25C32">
      <w:pPr>
        <w:ind w:firstLine="567"/>
        <w:jc w:val="both"/>
        <w:rPr>
          <w:sz w:val="22"/>
          <w:szCs w:val="22"/>
        </w:rPr>
      </w:pPr>
      <w:r w:rsidRPr="005D7189">
        <w:rPr>
          <w:sz w:val="22"/>
          <w:szCs w:val="22"/>
        </w:rPr>
        <w:t> </w:t>
      </w:r>
    </w:p>
    <w:p w:rsidR="00E25C32" w:rsidRPr="005D7189" w:rsidRDefault="00E25C32" w:rsidP="00E25C32">
      <w:pPr>
        <w:rPr>
          <w:sz w:val="22"/>
          <w:szCs w:val="22"/>
        </w:rPr>
      </w:pPr>
      <w:r w:rsidRPr="005D7189">
        <w:rPr>
          <w:sz w:val="22"/>
          <w:szCs w:val="22"/>
        </w:rPr>
        <w:t xml:space="preserve">Įrenginio pavadinimas:  </w:t>
      </w:r>
      <w:r w:rsidRPr="005D7189">
        <w:rPr>
          <w:sz w:val="22"/>
          <w:szCs w:val="22"/>
          <w:u w:val="single"/>
        </w:rPr>
        <w:t>UAB „Plungės kooperatinė prekyba“</w:t>
      </w:r>
    </w:p>
    <w:p w:rsidR="00E25C32" w:rsidRPr="005D7189" w:rsidRDefault="00E25C32" w:rsidP="00E25C32">
      <w:pPr>
        <w:rPr>
          <w:sz w:val="22"/>
          <w:szCs w:val="22"/>
        </w:rPr>
      </w:pPr>
      <w:r w:rsidRPr="005D7189">
        <w:rPr>
          <w:sz w:val="22"/>
          <w:szCs w:val="22"/>
        </w:rPr>
        <w:t> </w:t>
      </w:r>
    </w:p>
    <w:tbl>
      <w:tblPr>
        <w:tblW w:w="13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778"/>
        <w:gridCol w:w="2008"/>
        <w:gridCol w:w="3827"/>
        <w:gridCol w:w="2126"/>
      </w:tblGrid>
      <w:tr w:rsidR="00E25C32" w:rsidRPr="005D7189" w:rsidTr="005653B3">
        <w:trPr>
          <w:cantSplit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Taršos šaltinio, į kurį patenka pro valymo įrenginį praėjęs dujų srautas, Nr.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Valymo įrenginiai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Valymo įrenginyje valomi (nukenksminami) teršalai</w:t>
            </w:r>
          </w:p>
        </w:tc>
      </w:tr>
      <w:tr w:rsidR="00E25C32" w:rsidRPr="005D7189" w:rsidTr="005653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2" w:rsidRPr="005D7189" w:rsidRDefault="00E25C32" w:rsidP="00E25C32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Pavadinimas ir paskirties apibūdinimas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kodas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kodas</w:t>
            </w:r>
          </w:p>
        </w:tc>
      </w:tr>
      <w:tr w:rsidR="00E25C32" w:rsidRPr="005D7189" w:rsidTr="005653B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5</w:t>
            </w:r>
          </w:p>
        </w:tc>
      </w:tr>
      <w:tr w:rsidR="00E25C32" w:rsidRPr="005D7189" w:rsidTr="005653B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 049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Multiciklonas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 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Kietosios dalelės (A)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C32" w:rsidRPr="005D7189" w:rsidRDefault="00E25C32" w:rsidP="00E25C32">
            <w:pPr>
              <w:jc w:val="center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6493</w:t>
            </w:r>
          </w:p>
        </w:tc>
      </w:tr>
      <w:tr w:rsidR="00E25C32" w:rsidRPr="005D7189" w:rsidTr="005653B3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32" w:rsidRPr="005D7189" w:rsidRDefault="00E25C32" w:rsidP="00E25C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 xml:space="preserve">Taršos prevencijos priemonės: biokuro katilas dūmų valymui nuo kietųjų dalelių įrengtas multiciklonas. </w:t>
            </w:r>
          </w:p>
          <w:p w:rsidR="00E25C32" w:rsidRPr="005D7189" w:rsidRDefault="00E25C32" w:rsidP="00E25C32">
            <w:pPr>
              <w:ind w:firstLine="567"/>
              <w:jc w:val="both"/>
              <w:rPr>
                <w:sz w:val="22"/>
                <w:szCs w:val="22"/>
              </w:rPr>
            </w:pPr>
            <w:r w:rsidRPr="005D7189">
              <w:rPr>
                <w:sz w:val="22"/>
                <w:szCs w:val="22"/>
              </w:rPr>
              <w:t> </w:t>
            </w:r>
          </w:p>
        </w:tc>
      </w:tr>
    </w:tbl>
    <w:p w:rsidR="00E25C32" w:rsidRPr="005D7189" w:rsidRDefault="00E25C32" w:rsidP="00E25C32">
      <w:pPr>
        <w:ind w:firstLine="567"/>
        <w:jc w:val="both"/>
        <w:rPr>
          <w:szCs w:val="24"/>
        </w:rPr>
      </w:pPr>
      <w:r w:rsidRPr="005D7189">
        <w:rPr>
          <w:szCs w:val="24"/>
        </w:rPr>
        <w:t> </w:t>
      </w:r>
    </w:p>
    <w:p w:rsidR="00E25C32" w:rsidRDefault="00E25C32" w:rsidP="00E25C32">
      <w:pPr>
        <w:ind w:firstLine="567"/>
        <w:jc w:val="both"/>
        <w:rPr>
          <w:b/>
          <w:szCs w:val="24"/>
        </w:rPr>
      </w:pPr>
    </w:p>
    <w:p w:rsidR="005D7189" w:rsidRPr="00EB5AD6" w:rsidRDefault="005D7189" w:rsidP="005D7189">
      <w:pPr>
        <w:ind w:firstLine="567"/>
        <w:jc w:val="both"/>
        <w:rPr>
          <w:b/>
          <w:sz w:val="22"/>
          <w:szCs w:val="22"/>
        </w:rPr>
      </w:pPr>
      <w:r w:rsidRPr="00EB5AD6">
        <w:rPr>
          <w:b/>
          <w:sz w:val="22"/>
          <w:szCs w:val="22"/>
        </w:rPr>
        <w:t>13 lentelė. Tarša į aplinkos orą esant neįprastoms (neatitiktinėms) veiklos sąlygoms</w:t>
      </w:r>
    </w:p>
    <w:p w:rsidR="005D7189" w:rsidRPr="00EB5AD6" w:rsidRDefault="005D7189" w:rsidP="005D7189">
      <w:pPr>
        <w:ind w:firstLine="567"/>
        <w:jc w:val="both"/>
        <w:rPr>
          <w:sz w:val="22"/>
          <w:szCs w:val="22"/>
        </w:rPr>
      </w:pPr>
      <w:r w:rsidRPr="00EB5AD6">
        <w:rPr>
          <w:sz w:val="22"/>
          <w:szCs w:val="22"/>
        </w:rPr>
        <w:t> </w:t>
      </w:r>
    </w:p>
    <w:p w:rsidR="005D7189" w:rsidRPr="00EB5AD6" w:rsidRDefault="005D7189" w:rsidP="005D7189">
      <w:pPr>
        <w:rPr>
          <w:sz w:val="22"/>
          <w:szCs w:val="22"/>
          <w:u w:val="single"/>
        </w:rPr>
      </w:pPr>
      <w:r w:rsidRPr="00EB5AD6">
        <w:rPr>
          <w:sz w:val="22"/>
          <w:szCs w:val="22"/>
        </w:rPr>
        <w:t xml:space="preserve">Įrenginio pavadinimas:  </w:t>
      </w:r>
      <w:r w:rsidRPr="00EB5AD6">
        <w:rPr>
          <w:sz w:val="22"/>
          <w:szCs w:val="22"/>
          <w:u w:val="single"/>
        </w:rPr>
        <w:t>UAB „Plungės kooperatinė prekyba“</w:t>
      </w:r>
    </w:p>
    <w:p w:rsidR="005D7189" w:rsidRPr="00EB5AD6" w:rsidRDefault="005D7189" w:rsidP="005D7189">
      <w:pPr>
        <w:rPr>
          <w:sz w:val="22"/>
          <w:szCs w:val="22"/>
        </w:rPr>
      </w:pPr>
    </w:p>
    <w:tbl>
      <w:tblPr>
        <w:tblW w:w="13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820"/>
        <w:gridCol w:w="2555"/>
        <w:gridCol w:w="1700"/>
        <w:gridCol w:w="852"/>
        <w:gridCol w:w="1630"/>
        <w:gridCol w:w="2402"/>
      </w:tblGrid>
      <w:tr w:rsidR="005D7189" w:rsidRPr="00EB5AD6" w:rsidTr="00851125">
        <w:trPr>
          <w:cantSplit/>
          <w:trHeight w:val="369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Taršos</w:t>
            </w:r>
          </w:p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šaltinio, iš kurio išmetami teršalai esant šioms sąlygoms, Nr.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Sąlygos, dėl kurių gali įvykti neįprasti (neatitiktiniai) teršalų išmetimai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Neįprastų (neatitiktinių) teršalų išmetimų duomenų detalės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Pastabos, detaliau apibūdinančios neįprastų (neatitiktinių) teršalų išmetimų pasikartojimą, trukmę ir kt. sąlygas</w:t>
            </w:r>
          </w:p>
        </w:tc>
      </w:tr>
      <w:tr w:rsidR="005D7189" w:rsidRPr="00EB5AD6" w:rsidTr="00851125">
        <w:trPr>
          <w:cantSplit/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išmetimų trukmė,</w:t>
            </w:r>
          </w:p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val., min.</w:t>
            </w:r>
          </w:p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(kas reikalinga, pabraukti)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teršalas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teršalų koncentracija išmetamosiose dujose, mg/Nm</w:t>
            </w:r>
            <w:r w:rsidRPr="00EB5AD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</w:tr>
      <w:tr w:rsidR="005D7189" w:rsidRPr="00EB5AD6" w:rsidTr="008511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pavadinimas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kodas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9" w:rsidRPr="00EB5AD6" w:rsidRDefault="005D7189" w:rsidP="00851125">
            <w:pPr>
              <w:rPr>
                <w:sz w:val="22"/>
                <w:szCs w:val="22"/>
              </w:rPr>
            </w:pPr>
          </w:p>
        </w:tc>
      </w:tr>
      <w:tr w:rsidR="005D7189" w:rsidRPr="00EB5AD6" w:rsidTr="0085112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7</w:t>
            </w:r>
          </w:p>
        </w:tc>
      </w:tr>
      <w:tr w:rsidR="005D7189" w:rsidRPr="00EB5AD6" w:rsidTr="0085112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89" w:rsidRPr="00EB5AD6" w:rsidRDefault="005D7189" w:rsidP="00851125">
            <w:pPr>
              <w:jc w:val="center"/>
              <w:rPr>
                <w:sz w:val="22"/>
                <w:szCs w:val="22"/>
              </w:rPr>
            </w:pPr>
            <w:r w:rsidRPr="00EB5AD6">
              <w:rPr>
                <w:sz w:val="22"/>
                <w:szCs w:val="22"/>
              </w:rPr>
              <w:t> </w:t>
            </w:r>
          </w:p>
        </w:tc>
      </w:tr>
    </w:tbl>
    <w:p w:rsidR="00B00331" w:rsidRDefault="005D7189" w:rsidP="005D7189">
      <w:pPr>
        <w:rPr>
          <w:color w:val="000000"/>
          <w:sz w:val="22"/>
          <w:szCs w:val="22"/>
        </w:rPr>
        <w:sectPr w:rsidR="00B00331" w:rsidSect="0028173F">
          <w:pgSz w:w="15840" w:h="12240" w:orient="landscape"/>
          <w:pgMar w:top="992" w:right="1134" w:bottom="1531" w:left="1134" w:header="1134" w:footer="567" w:gutter="0"/>
          <w:cols w:space="1296"/>
          <w:docGrid w:linePitch="600" w:charSpace="32768"/>
        </w:sectPr>
      </w:pPr>
      <w:r w:rsidRPr="00EB5AD6">
        <w:rPr>
          <w:color w:val="000000"/>
          <w:sz w:val="22"/>
          <w:szCs w:val="22"/>
        </w:rPr>
        <w:t xml:space="preserve"> Lentelė  nepildoma, nes neatitiktinių </w:t>
      </w:r>
      <w:r>
        <w:rPr>
          <w:color w:val="000000"/>
          <w:sz w:val="22"/>
          <w:szCs w:val="22"/>
        </w:rPr>
        <w:t xml:space="preserve"> veiklos sąlygų nenumatoma. </w:t>
      </w:r>
    </w:p>
    <w:p w:rsidR="00B05CC2" w:rsidRPr="00EF5E5D" w:rsidRDefault="00B05CC2" w:rsidP="00851125">
      <w:pPr>
        <w:jc w:val="center"/>
        <w:rPr>
          <w:szCs w:val="24"/>
        </w:rPr>
      </w:pPr>
      <w:r w:rsidRPr="00EF5E5D">
        <w:rPr>
          <w:b/>
          <w:szCs w:val="24"/>
        </w:rPr>
        <w:t>III. TERŠALŲ IŠLEIDIMAS SU NUOTEKOMIS Į APLINKĄ</w:t>
      </w:r>
    </w:p>
    <w:p w:rsidR="00B05CC2" w:rsidRPr="00EF5E5D" w:rsidRDefault="00B05CC2">
      <w:pPr>
        <w:ind w:firstLine="567"/>
        <w:jc w:val="both"/>
        <w:rPr>
          <w:szCs w:val="24"/>
        </w:rPr>
      </w:pPr>
    </w:p>
    <w:p w:rsidR="00B05CC2" w:rsidRPr="0028173F" w:rsidRDefault="00B05CC2">
      <w:pPr>
        <w:ind w:firstLine="567"/>
        <w:jc w:val="both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 xml:space="preserve">19. Teršalų išleidimas su nuotekomis į aplinką. </w:t>
      </w:r>
    </w:p>
    <w:p w:rsidR="00B0642C" w:rsidRPr="0028173F" w:rsidRDefault="00B0642C" w:rsidP="00B2756A">
      <w:pPr>
        <w:ind w:firstLine="567"/>
        <w:jc w:val="both"/>
        <w:rPr>
          <w:sz w:val="22"/>
          <w:szCs w:val="22"/>
        </w:rPr>
      </w:pPr>
      <w:r w:rsidRPr="0028173F">
        <w:rPr>
          <w:sz w:val="22"/>
          <w:szCs w:val="22"/>
        </w:rPr>
        <w:t>Ūkinės veiklos metu susidaro buitinės, gamybinės ir paviršinės nuotekos. Visos susidariusios buitinės nuotekos pagal sutartį išleidžiamos į UAB „Plungės vandenys“ kanalizacijos tinklus.</w:t>
      </w:r>
      <w:r w:rsidR="00057676" w:rsidRPr="0028173F">
        <w:rPr>
          <w:sz w:val="22"/>
          <w:szCs w:val="22"/>
        </w:rPr>
        <w:t xml:space="preserve"> Sutarties kopija pateikta paraiškos </w:t>
      </w:r>
      <w:r w:rsidR="00057676" w:rsidRPr="0028173F">
        <w:rPr>
          <w:b/>
          <w:sz w:val="22"/>
          <w:szCs w:val="22"/>
        </w:rPr>
        <w:t>2 priede</w:t>
      </w:r>
      <w:r w:rsidR="00057676" w:rsidRPr="0028173F">
        <w:rPr>
          <w:sz w:val="22"/>
          <w:szCs w:val="22"/>
        </w:rPr>
        <w:t xml:space="preserve">. </w:t>
      </w:r>
      <w:r w:rsidRPr="0028173F">
        <w:rPr>
          <w:sz w:val="22"/>
          <w:szCs w:val="22"/>
        </w:rPr>
        <w:t>Paviršinės lietaus nuo</w:t>
      </w:r>
      <w:r w:rsidR="009E772A" w:rsidRPr="0028173F">
        <w:rPr>
          <w:sz w:val="22"/>
          <w:szCs w:val="22"/>
        </w:rPr>
        <w:t>tekos nuo asfaltuotų paviršių</w:t>
      </w:r>
      <w:r w:rsidR="005D7189" w:rsidRPr="0028173F">
        <w:rPr>
          <w:sz w:val="22"/>
          <w:szCs w:val="22"/>
        </w:rPr>
        <w:t>, kurių plotas -</w:t>
      </w:r>
      <w:r w:rsidR="00057676" w:rsidRPr="0028173F">
        <w:rPr>
          <w:sz w:val="22"/>
          <w:szCs w:val="22"/>
        </w:rPr>
        <w:t xml:space="preserve"> </w:t>
      </w:r>
      <w:r w:rsidR="009E772A" w:rsidRPr="0028173F">
        <w:rPr>
          <w:sz w:val="22"/>
          <w:szCs w:val="22"/>
        </w:rPr>
        <w:t>5,6569</w:t>
      </w:r>
      <w:r w:rsidR="00057676" w:rsidRPr="0028173F">
        <w:rPr>
          <w:sz w:val="22"/>
          <w:szCs w:val="22"/>
        </w:rPr>
        <w:t xml:space="preserve"> ha</w:t>
      </w:r>
      <w:r w:rsidRPr="0028173F">
        <w:rPr>
          <w:sz w:val="22"/>
          <w:szCs w:val="22"/>
        </w:rPr>
        <w:t xml:space="preserve">, valomos trijose naftos gaudyklėse ir išleidžiamos į melioracijos griovį, </w:t>
      </w:r>
      <w:r w:rsidR="00057676" w:rsidRPr="0028173F">
        <w:rPr>
          <w:sz w:val="22"/>
          <w:szCs w:val="22"/>
        </w:rPr>
        <w:t xml:space="preserve">iš </w:t>
      </w:r>
      <w:r w:rsidRPr="0028173F">
        <w:rPr>
          <w:sz w:val="22"/>
          <w:szCs w:val="22"/>
        </w:rPr>
        <w:t xml:space="preserve">kuriuo nuotekos patenka į upelį Babrungas. </w:t>
      </w:r>
    </w:p>
    <w:p w:rsidR="00B0642C" w:rsidRPr="0028173F" w:rsidRDefault="00B0642C" w:rsidP="00B2756A">
      <w:pPr>
        <w:ind w:firstLine="567"/>
        <w:jc w:val="both"/>
        <w:rPr>
          <w:sz w:val="22"/>
          <w:szCs w:val="22"/>
        </w:rPr>
      </w:pPr>
      <w:r w:rsidRPr="0028173F">
        <w:rPr>
          <w:sz w:val="22"/>
          <w:szCs w:val="22"/>
        </w:rPr>
        <w:t xml:space="preserve">Gamybinės nuotekos </w:t>
      </w:r>
      <w:r w:rsidR="00057676" w:rsidRPr="0028173F">
        <w:rPr>
          <w:sz w:val="22"/>
          <w:szCs w:val="22"/>
        </w:rPr>
        <w:t xml:space="preserve">pagal sutartį nuvedamos </w:t>
      </w:r>
      <w:r w:rsidRPr="0028173F">
        <w:rPr>
          <w:sz w:val="22"/>
          <w:szCs w:val="22"/>
        </w:rPr>
        <w:t>į UAB „V</w:t>
      </w:r>
      <w:r w:rsidR="005D7189" w:rsidRPr="0028173F">
        <w:rPr>
          <w:sz w:val="22"/>
          <w:szCs w:val="22"/>
        </w:rPr>
        <w:t>ičiūnai ir partneriai“ pirminius</w:t>
      </w:r>
      <w:r w:rsidRPr="0028173F">
        <w:rPr>
          <w:sz w:val="22"/>
          <w:szCs w:val="22"/>
        </w:rPr>
        <w:t xml:space="preserve"> nuotekų valymo įrenginius, iš kur</w:t>
      </w:r>
      <w:r w:rsidR="005D7189" w:rsidRPr="0028173F">
        <w:rPr>
          <w:sz w:val="22"/>
          <w:szCs w:val="22"/>
        </w:rPr>
        <w:t>ių</w:t>
      </w:r>
      <w:r w:rsidRPr="0028173F">
        <w:rPr>
          <w:sz w:val="22"/>
          <w:szCs w:val="22"/>
        </w:rPr>
        <w:t xml:space="preserve"> dalinai apvalytos išleidžiamos į UAB „Plungės vandenys“ kanalizacijos tinklus.</w:t>
      </w:r>
      <w:r w:rsidR="00057676" w:rsidRPr="0028173F">
        <w:rPr>
          <w:sz w:val="22"/>
          <w:szCs w:val="22"/>
        </w:rPr>
        <w:t xml:space="preserve"> Sutarties kopija pateikta </w:t>
      </w:r>
      <w:r w:rsidR="00057676" w:rsidRPr="0028173F">
        <w:rPr>
          <w:b/>
          <w:sz w:val="22"/>
          <w:szCs w:val="22"/>
        </w:rPr>
        <w:t>3 priede.</w:t>
      </w:r>
    </w:p>
    <w:p w:rsidR="00CE6296" w:rsidRPr="0028173F" w:rsidRDefault="00CE6296" w:rsidP="00B2756A">
      <w:pPr>
        <w:ind w:firstLine="567"/>
        <w:jc w:val="both"/>
        <w:rPr>
          <w:sz w:val="22"/>
          <w:szCs w:val="22"/>
        </w:rPr>
      </w:pPr>
      <w:r w:rsidRPr="0028173F">
        <w:rPr>
          <w:sz w:val="22"/>
          <w:szCs w:val="22"/>
        </w:rPr>
        <w:t xml:space="preserve">Paviršinių nuotekų valymo įrenginių bei nuotekų išleistuvų </w:t>
      </w:r>
      <w:r w:rsidR="00D62735" w:rsidRPr="0028173F">
        <w:rPr>
          <w:sz w:val="22"/>
          <w:szCs w:val="22"/>
        </w:rPr>
        <w:t>schema pateikta</w:t>
      </w:r>
      <w:r w:rsidRPr="0028173F">
        <w:rPr>
          <w:sz w:val="22"/>
          <w:szCs w:val="22"/>
        </w:rPr>
        <w:t xml:space="preserve"> </w:t>
      </w:r>
      <w:r w:rsidR="00D62735" w:rsidRPr="0028173F">
        <w:rPr>
          <w:sz w:val="22"/>
          <w:szCs w:val="22"/>
        </w:rPr>
        <w:t xml:space="preserve">paraiškos </w:t>
      </w:r>
      <w:r w:rsidR="00EF5E5D" w:rsidRPr="0028173F">
        <w:rPr>
          <w:b/>
          <w:sz w:val="22"/>
          <w:szCs w:val="22"/>
        </w:rPr>
        <w:t>4</w:t>
      </w:r>
      <w:r w:rsidR="00D62735" w:rsidRPr="0028173F">
        <w:rPr>
          <w:b/>
          <w:sz w:val="22"/>
          <w:szCs w:val="22"/>
        </w:rPr>
        <w:t xml:space="preserve"> priede</w:t>
      </w:r>
      <w:r w:rsidR="00D62735" w:rsidRPr="0028173F">
        <w:rPr>
          <w:sz w:val="22"/>
          <w:szCs w:val="22"/>
        </w:rPr>
        <w:t>.</w:t>
      </w:r>
    </w:p>
    <w:p w:rsidR="00B2756A" w:rsidRDefault="00B2756A" w:rsidP="003059A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 w:val="22"/>
          <w:szCs w:val="22"/>
          <w:lang w:eastAsia="lt-LT"/>
        </w:rPr>
      </w:pPr>
    </w:p>
    <w:p w:rsidR="003059AA" w:rsidRPr="00B00331" w:rsidRDefault="003059AA" w:rsidP="003059A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FF0000"/>
          <w:sz w:val="22"/>
          <w:szCs w:val="22"/>
          <w:lang w:eastAsia="lt-LT"/>
        </w:rPr>
      </w:pPr>
      <w:r w:rsidRPr="0028173F">
        <w:rPr>
          <w:b/>
          <w:sz w:val="22"/>
          <w:szCs w:val="22"/>
          <w:lang w:eastAsia="lt-LT"/>
        </w:rPr>
        <w:t>15 lentelė. Informacija apie paviršinį vandens telkinį (priimtuvą), į kurį planuojama išleisti nuotekas</w:t>
      </w:r>
      <w:r w:rsidR="00B00331">
        <w:rPr>
          <w:b/>
          <w:sz w:val="22"/>
          <w:szCs w:val="22"/>
          <w:lang w:eastAsia="lt-LT"/>
        </w:rPr>
        <w:t xml:space="preserve">  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1873"/>
        <w:gridCol w:w="2019"/>
        <w:gridCol w:w="1456"/>
        <w:gridCol w:w="2694"/>
        <w:gridCol w:w="1040"/>
        <w:gridCol w:w="1009"/>
        <w:gridCol w:w="1154"/>
        <w:gridCol w:w="1151"/>
        <w:gridCol w:w="1006"/>
      </w:tblGrid>
      <w:tr w:rsidR="001D32E5" w:rsidRPr="0028173F" w:rsidTr="005D7189">
        <w:trPr>
          <w:cantSplit/>
          <w:trHeight w:val="20"/>
        </w:trPr>
        <w:tc>
          <w:tcPr>
            <w:tcW w:w="204" w:type="pct"/>
            <w:vMerge w:val="restar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670" w:type="pct"/>
            <w:vMerge w:val="restart"/>
            <w:vAlign w:val="center"/>
          </w:tcPr>
          <w:p w:rsidR="003059AA" w:rsidRPr="0028173F" w:rsidRDefault="001D32E5" w:rsidP="001D32E5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Vandens telkinio pavadini</w:t>
            </w:r>
            <w:r w:rsidR="003059AA" w:rsidRPr="0028173F">
              <w:rPr>
                <w:sz w:val="22"/>
                <w:szCs w:val="22"/>
                <w:lang w:eastAsia="lt-LT"/>
              </w:rPr>
              <w:t>mas, kategorija</w:t>
            </w:r>
            <w:r w:rsidR="003059AA" w:rsidRPr="0028173F">
              <w:rPr>
                <w:sz w:val="22"/>
                <w:szCs w:val="22"/>
                <w:vertAlign w:val="superscript"/>
                <w:lang w:eastAsia="lt-LT"/>
              </w:rPr>
              <w:t xml:space="preserve"> </w:t>
            </w:r>
            <w:r w:rsidR="003059AA" w:rsidRPr="0028173F">
              <w:rPr>
                <w:sz w:val="22"/>
                <w:szCs w:val="22"/>
                <w:lang w:eastAsia="lt-LT"/>
              </w:rPr>
              <w:t>ir kodas</w:t>
            </w:r>
          </w:p>
        </w:tc>
        <w:tc>
          <w:tcPr>
            <w:tcW w:w="722" w:type="pct"/>
            <w:vMerge w:val="restar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80% tikimybės sausiausio mėnesio vidutinis debitas, m</w:t>
            </w:r>
            <w:r w:rsidRPr="0028173F">
              <w:rPr>
                <w:sz w:val="22"/>
                <w:szCs w:val="22"/>
                <w:vertAlign w:val="superscript"/>
                <w:lang w:eastAsia="lt-LT"/>
              </w:rPr>
              <w:t>3</w:t>
            </w:r>
            <w:r w:rsidRPr="0028173F">
              <w:rPr>
                <w:sz w:val="22"/>
                <w:szCs w:val="22"/>
                <w:lang w:eastAsia="lt-LT"/>
              </w:rPr>
              <w:t>/s (upėms)</w:t>
            </w:r>
          </w:p>
        </w:tc>
        <w:tc>
          <w:tcPr>
            <w:tcW w:w="521" w:type="pct"/>
            <w:vMerge w:val="restar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Vandens telkinio plotas, ha</w:t>
            </w:r>
          </w:p>
          <w:p w:rsidR="003059AA" w:rsidRPr="0028173F" w:rsidRDefault="001D32E5" w:rsidP="001D32E5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(stovinčio vandens telki</w:t>
            </w:r>
            <w:r w:rsidR="003059AA" w:rsidRPr="0028173F">
              <w:rPr>
                <w:sz w:val="22"/>
                <w:szCs w:val="22"/>
                <w:lang w:eastAsia="lt-LT"/>
              </w:rPr>
              <w:t>niams)</w:t>
            </w:r>
          </w:p>
        </w:tc>
        <w:tc>
          <w:tcPr>
            <w:tcW w:w="2882" w:type="pct"/>
            <w:gridSpan w:val="6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Vandens telkinio būklė</w:t>
            </w:r>
          </w:p>
        </w:tc>
      </w:tr>
      <w:tr w:rsidR="001D32E5" w:rsidRPr="0028173F" w:rsidTr="005D7189">
        <w:trPr>
          <w:cantSplit/>
          <w:trHeight w:val="20"/>
        </w:trPr>
        <w:tc>
          <w:tcPr>
            <w:tcW w:w="204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70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2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1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3059AA" w:rsidRPr="0028173F" w:rsidRDefault="001D32E5" w:rsidP="00B0642C">
            <w:pPr>
              <w:widowControl w:val="0"/>
              <w:jc w:val="center"/>
              <w:rPr>
                <w:rFonts w:eastAsia="Lucida Sans Unicode"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rFonts w:eastAsia="Lucida Sans Unicode"/>
                <w:sz w:val="22"/>
                <w:szCs w:val="22"/>
                <w:lang w:eastAsia="lt-LT"/>
              </w:rPr>
              <w:t>Rodik</w:t>
            </w:r>
            <w:r w:rsidR="003059AA" w:rsidRPr="0028173F">
              <w:rPr>
                <w:rFonts w:eastAsia="Lucida Sans Unicode"/>
                <w:sz w:val="22"/>
                <w:szCs w:val="22"/>
                <w:lang w:eastAsia="lt-LT"/>
              </w:rPr>
              <w:t>lis</w:t>
            </w:r>
          </w:p>
        </w:tc>
        <w:tc>
          <w:tcPr>
            <w:tcW w:w="733" w:type="pct"/>
            <w:gridSpan w:val="2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Esama (foninė) būklė</w:t>
            </w:r>
            <w:r w:rsidR="00A8639C" w:rsidRPr="0028173F">
              <w:rPr>
                <w:sz w:val="22"/>
                <w:szCs w:val="22"/>
                <w:lang w:eastAsia="lt-LT"/>
              </w:rPr>
              <w:t>*</w:t>
            </w:r>
          </w:p>
        </w:tc>
        <w:tc>
          <w:tcPr>
            <w:tcW w:w="1185" w:type="pct"/>
            <w:gridSpan w:val="3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Leistina vandens telkinio apkrova</w:t>
            </w:r>
          </w:p>
        </w:tc>
      </w:tr>
      <w:tr w:rsidR="001D32E5" w:rsidRPr="0028173F" w:rsidTr="00B2756A">
        <w:trPr>
          <w:cantSplit/>
          <w:trHeight w:val="298"/>
        </w:trPr>
        <w:tc>
          <w:tcPr>
            <w:tcW w:w="204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70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2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1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mato vnt.</w:t>
            </w:r>
          </w:p>
        </w:tc>
        <w:tc>
          <w:tcPr>
            <w:tcW w:w="361" w:type="pct"/>
            <w:vMerge w:val="restart"/>
            <w:vAlign w:val="center"/>
          </w:tcPr>
          <w:p w:rsidR="003059AA" w:rsidRPr="0028173F" w:rsidRDefault="00A8639C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reikš</w:t>
            </w:r>
            <w:r w:rsidR="003059AA" w:rsidRPr="0028173F">
              <w:rPr>
                <w:sz w:val="22"/>
                <w:szCs w:val="22"/>
                <w:lang w:eastAsia="lt-LT"/>
              </w:rPr>
              <w:t>mė</w:t>
            </w:r>
          </w:p>
        </w:tc>
        <w:tc>
          <w:tcPr>
            <w:tcW w:w="413" w:type="pct"/>
            <w:vMerge w:val="restart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Hidrau-linė, m</w:t>
            </w:r>
            <w:r w:rsidRPr="0028173F">
              <w:rPr>
                <w:sz w:val="22"/>
                <w:szCs w:val="22"/>
                <w:vertAlign w:val="superscript"/>
                <w:lang w:eastAsia="lt-LT"/>
              </w:rPr>
              <w:t>3</w:t>
            </w:r>
            <w:r w:rsidRPr="0028173F">
              <w:rPr>
                <w:sz w:val="22"/>
                <w:szCs w:val="22"/>
                <w:lang w:eastAsia="lt-LT"/>
              </w:rPr>
              <w:t>/d.</w:t>
            </w:r>
          </w:p>
        </w:tc>
        <w:tc>
          <w:tcPr>
            <w:tcW w:w="772" w:type="pct"/>
            <w:gridSpan w:val="2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teršalais</w:t>
            </w:r>
          </w:p>
        </w:tc>
      </w:tr>
      <w:tr w:rsidR="001D32E5" w:rsidRPr="0028173F" w:rsidTr="00B2756A">
        <w:trPr>
          <w:cantSplit/>
          <w:trHeight w:val="306"/>
        </w:trPr>
        <w:tc>
          <w:tcPr>
            <w:tcW w:w="204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70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2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1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pct"/>
            <w:vMerge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2" w:type="pct"/>
            <w:vMerge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1" w:type="pct"/>
            <w:vMerge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13" w:type="pct"/>
            <w:vMerge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12" w:type="pct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mato vnt.</w:t>
            </w:r>
          </w:p>
        </w:tc>
        <w:tc>
          <w:tcPr>
            <w:tcW w:w="360" w:type="pct"/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reikšmė</w:t>
            </w:r>
          </w:p>
        </w:tc>
      </w:tr>
      <w:tr w:rsidR="001D32E5" w:rsidRPr="0028173F" w:rsidTr="00B2756A">
        <w:trPr>
          <w:cantSplit/>
          <w:trHeight w:val="20"/>
        </w:trPr>
        <w:tc>
          <w:tcPr>
            <w:tcW w:w="204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70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2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521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4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72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61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13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12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60" w:type="pct"/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AC32C0" w:rsidRPr="0028173F" w:rsidTr="00B2756A">
        <w:trPr>
          <w:cantSplit/>
          <w:trHeight w:hRule="exact" w:val="275"/>
        </w:trPr>
        <w:tc>
          <w:tcPr>
            <w:tcW w:w="204" w:type="pct"/>
            <w:vMerge w:val="restart"/>
            <w:vAlign w:val="center"/>
          </w:tcPr>
          <w:p w:rsidR="00AC32C0" w:rsidRPr="00CA1572" w:rsidRDefault="00E96BAB" w:rsidP="00AC32C0">
            <w:pPr>
              <w:jc w:val="center"/>
              <w:rPr>
                <w:b/>
                <w:sz w:val="22"/>
                <w:szCs w:val="22"/>
              </w:rPr>
            </w:pPr>
            <w:r w:rsidRPr="00CA15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0" w:type="pct"/>
            <w:vMerge w:val="restar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Upė (upelis) Babrungas. LT17010240 </w:t>
            </w:r>
          </w:p>
        </w:tc>
        <w:tc>
          <w:tcPr>
            <w:tcW w:w="722" w:type="pct"/>
            <w:vMerge w:val="restar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521" w:type="pct"/>
            <w:vMerge w:val="restar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64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BDS</w:t>
            </w:r>
            <w:r w:rsidRPr="0028173F">
              <w:rPr>
                <w:sz w:val="22"/>
                <w:szCs w:val="22"/>
                <w:vertAlign w:val="subscript"/>
              </w:rPr>
              <w:t>7 </w:t>
            </w:r>
          </w:p>
        </w:tc>
        <w:tc>
          <w:tcPr>
            <w:tcW w:w="372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1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3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2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0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AC32C0" w:rsidRPr="0028173F" w:rsidTr="00B2756A">
        <w:trPr>
          <w:cantSplit/>
          <w:trHeight w:hRule="exact" w:val="275"/>
        </w:trPr>
        <w:tc>
          <w:tcPr>
            <w:tcW w:w="204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70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2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1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pct"/>
            <w:vAlign w:val="center"/>
          </w:tcPr>
          <w:p w:rsidR="00AC32C0" w:rsidRPr="0028173F" w:rsidRDefault="005D7189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</w:rPr>
              <w:t>S</w:t>
            </w:r>
            <w:r w:rsidR="00AC32C0" w:rsidRPr="0028173F">
              <w:rPr>
                <w:sz w:val="22"/>
                <w:szCs w:val="22"/>
              </w:rPr>
              <w:t>kendinčios medžiagos</w:t>
            </w:r>
          </w:p>
        </w:tc>
        <w:tc>
          <w:tcPr>
            <w:tcW w:w="372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1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3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2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0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AC32C0" w:rsidRPr="0028173F" w:rsidTr="00B2756A">
        <w:trPr>
          <w:cantSplit/>
        </w:trPr>
        <w:tc>
          <w:tcPr>
            <w:tcW w:w="204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70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2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1" w:type="pct"/>
            <w:vMerge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pct"/>
            <w:vAlign w:val="center"/>
          </w:tcPr>
          <w:p w:rsidR="00AC32C0" w:rsidRPr="0028173F" w:rsidRDefault="005D7189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</w:rPr>
              <w:t>N</w:t>
            </w:r>
            <w:r w:rsidR="00AC32C0" w:rsidRPr="0028173F">
              <w:rPr>
                <w:sz w:val="22"/>
                <w:szCs w:val="22"/>
              </w:rPr>
              <w:t>aftos produktai</w:t>
            </w:r>
          </w:p>
        </w:tc>
        <w:tc>
          <w:tcPr>
            <w:tcW w:w="372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1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3" w:type="pct"/>
            <w:vAlign w:val="center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412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60" w:type="pct"/>
          </w:tcPr>
          <w:p w:rsidR="00AC32C0" w:rsidRPr="0028173F" w:rsidRDefault="00AC32C0" w:rsidP="00AC32C0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</w:tr>
    </w:tbl>
    <w:p w:rsidR="00CE6296" w:rsidRPr="0028173F" w:rsidRDefault="00CE6296" w:rsidP="00BF2DC8">
      <w:pPr>
        <w:ind w:firstLine="567"/>
        <w:jc w:val="both"/>
        <w:rPr>
          <w:sz w:val="22"/>
          <w:szCs w:val="22"/>
        </w:rPr>
      </w:pPr>
    </w:p>
    <w:p w:rsidR="00CE6296" w:rsidRPr="00EF5E5D" w:rsidRDefault="00CE6296">
      <w:pPr>
        <w:suppressAutoHyphens w:val="0"/>
      </w:pPr>
      <w:r w:rsidRPr="00EF5E5D">
        <w:br w:type="page"/>
      </w:r>
    </w:p>
    <w:p w:rsidR="00072092" w:rsidRPr="0028173F" w:rsidRDefault="00072092" w:rsidP="00BF2DC8">
      <w:pPr>
        <w:ind w:firstLine="567"/>
        <w:jc w:val="both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>16 lentelė. Informacija apie nuotekų išleidimo vietą/priimtuvą (išskyrus paviršinius vandens telkinius), į kurį planuojama išleisti nuotekas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689"/>
        <w:gridCol w:w="2162"/>
        <w:gridCol w:w="1774"/>
        <w:gridCol w:w="1819"/>
        <w:gridCol w:w="1416"/>
        <w:gridCol w:w="1081"/>
        <w:gridCol w:w="1984"/>
      </w:tblGrid>
      <w:tr w:rsidR="00EF5E5D" w:rsidRPr="0028173F" w:rsidTr="002C2732">
        <w:trPr>
          <w:cantSplit/>
          <w:trHeight w:hRule="exact" w:val="51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Eil. Nr.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 xml:space="preserve">Nuotekų išleidimo vietos / priimtuvo aprašymas 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Juridinis nuotekų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išleidimo 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 xml:space="preserve">pagrindas 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Antrat4"/>
              <w:tabs>
                <w:tab w:val="clea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</w:pPr>
            <w:r w:rsidRPr="0028173F">
              <w:rPr>
                <w:rFonts w:ascii="Times New Roman" w:hAnsi="Times New Roman"/>
                <w:b w:val="0"/>
                <w:sz w:val="22"/>
                <w:szCs w:val="22"/>
              </w:rPr>
              <w:t xml:space="preserve">Leistina priimtuvo apkrova </w:t>
            </w:r>
          </w:p>
        </w:tc>
      </w:tr>
      <w:tr w:rsidR="00EF5E5D" w:rsidRPr="0028173F" w:rsidTr="002C2732">
        <w:trPr>
          <w:cantSplit/>
          <w:trHeight w:hRule="exact" w:val="33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Antrat4"/>
              <w:tabs>
                <w:tab w:val="clea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173F">
              <w:rPr>
                <w:rFonts w:ascii="Times New Roman" w:hAnsi="Times New Roman"/>
                <w:b w:val="0"/>
                <w:sz w:val="22"/>
                <w:szCs w:val="22"/>
              </w:rPr>
              <w:t>hidraulinė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Antrat4"/>
              <w:tabs>
                <w:tab w:val="clea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173F">
              <w:rPr>
                <w:rFonts w:ascii="Times New Roman" w:hAnsi="Times New Roman"/>
                <w:b w:val="0"/>
                <w:sz w:val="22"/>
                <w:szCs w:val="22"/>
              </w:rPr>
              <w:t>teršalais</w:t>
            </w:r>
          </w:p>
        </w:tc>
      </w:tr>
      <w:tr w:rsidR="003775C7" w:rsidRPr="0028173F" w:rsidTr="002C2732">
        <w:trPr>
          <w:cantSplit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/metus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parametras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mato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reikšmė</w:t>
            </w:r>
          </w:p>
        </w:tc>
      </w:tr>
      <w:tr w:rsidR="003775C7" w:rsidRPr="0028173F" w:rsidTr="002C2732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</w:t>
            </w:r>
          </w:p>
        </w:tc>
      </w:tr>
      <w:tr w:rsidR="00851125" w:rsidRPr="0028173F" w:rsidTr="00851125">
        <w:trPr>
          <w:cantSplit/>
          <w:trHeight w:val="13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UAB „Vičiūnai ir partneriai“ pirminiai nuotekų valymo įrenginiai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057676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 2014 m. liepos 1 d. Gamybinių nuotekų valymo paslaugų sutartis Nr. VIP-PKP-V-4 (</w:t>
            </w:r>
            <w:r w:rsidRPr="0028173F">
              <w:rPr>
                <w:b/>
                <w:sz w:val="22"/>
                <w:szCs w:val="22"/>
              </w:rPr>
              <w:t>3 priedas</w:t>
            </w:r>
            <w:r w:rsidRPr="0028173F">
              <w:rPr>
                <w:sz w:val="22"/>
                <w:szCs w:val="22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1440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525 600 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B2756A" w:rsidP="004438D8">
            <w:pPr>
              <w:jc w:val="center"/>
              <w:rPr>
                <w:sz w:val="22"/>
                <w:szCs w:val="22"/>
                <w:vertAlign w:val="subscript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4438D8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E10BB1" w:rsidRPr="0028173F" w:rsidTr="002C2732">
        <w:trPr>
          <w:cantSplit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UAB „Plungės vandenys“ kanalizacijos tinklai 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25" w:rsidRPr="0028173F" w:rsidRDefault="00851125" w:rsidP="00057676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2002 m. sausio 02 d. </w:t>
            </w:r>
            <w:r w:rsidR="00E10BB1" w:rsidRPr="0028173F">
              <w:rPr>
                <w:sz w:val="22"/>
                <w:szCs w:val="22"/>
              </w:rPr>
              <w:t xml:space="preserve">Vandens tiekimo ir nuotekų šalinimo pirkimo-pardavimo sutartis </w:t>
            </w:r>
            <w:r w:rsidRPr="0028173F">
              <w:rPr>
                <w:sz w:val="22"/>
                <w:szCs w:val="22"/>
              </w:rPr>
              <w:t>Nr. 490</w:t>
            </w:r>
          </w:p>
          <w:p w:rsidR="00E10BB1" w:rsidRPr="0028173F" w:rsidRDefault="00E10BB1" w:rsidP="00057676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(</w:t>
            </w:r>
            <w:r w:rsidR="00057676" w:rsidRPr="0028173F">
              <w:rPr>
                <w:b/>
                <w:sz w:val="22"/>
                <w:szCs w:val="22"/>
              </w:rPr>
              <w:t>2 priedas</w:t>
            </w:r>
            <w:r w:rsidR="00057676" w:rsidRPr="0028173F">
              <w:rPr>
                <w:sz w:val="22"/>
                <w:szCs w:val="22"/>
              </w:rPr>
              <w:t>)</w:t>
            </w:r>
            <w:r w:rsidRPr="0028173F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BDS</w:t>
            </w:r>
            <w:r w:rsidRPr="0028173F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1000</w:t>
            </w:r>
          </w:p>
        </w:tc>
      </w:tr>
      <w:tr w:rsidR="00E10BB1" w:rsidRPr="0028173F" w:rsidTr="002C2732">
        <w:trPr>
          <w:cantSplit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rStyle w:val="tl8wme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694854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S</w:t>
            </w:r>
            <w:r w:rsidR="00E10BB1" w:rsidRPr="0028173F">
              <w:rPr>
                <w:sz w:val="22"/>
                <w:szCs w:val="22"/>
              </w:rPr>
              <w:t>kendinčios medžiagos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800</w:t>
            </w:r>
          </w:p>
        </w:tc>
      </w:tr>
      <w:tr w:rsidR="00E10BB1" w:rsidRPr="0028173F" w:rsidTr="002C2732">
        <w:trPr>
          <w:cantSplit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rStyle w:val="tl8wme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694854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</w:t>
            </w:r>
            <w:r w:rsidR="00E10BB1" w:rsidRPr="0028173F">
              <w:rPr>
                <w:sz w:val="22"/>
                <w:szCs w:val="22"/>
              </w:rPr>
              <w:t>aftos produktai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</w:t>
            </w:r>
          </w:p>
        </w:tc>
      </w:tr>
      <w:tr w:rsidR="00E10BB1" w:rsidRPr="0028173F" w:rsidTr="002C2732">
        <w:trPr>
          <w:cantSplit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rStyle w:val="tl8wme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694854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R</w:t>
            </w:r>
            <w:r w:rsidR="00E10BB1" w:rsidRPr="0028173F">
              <w:rPr>
                <w:sz w:val="22"/>
                <w:szCs w:val="22"/>
              </w:rPr>
              <w:t>iebalai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50</w:t>
            </w:r>
          </w:p>
        </w:tc>
      </w:tr>
      <w:tr w:rsidR="00E10BB1" w:rsidRPr="0028173F" w:rsidTr="002C2732">
        <w:trPr>
          <w:cantSplit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rStyle w:val="tl8wme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Zn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B1" w:rsidRPr="0028173F" w:rsidRDefault="00E10BB1" w:rsidP="00E10BB1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</w:t>
            </w:r>
          </w:p>
        </w:tc>
      </w:tr>
    </w:tbl>
    <w:p w:rsidR="004438D8" w:rsidRPr="0028173F" w:rsidRDefault="004438D8" w:rsidP="004438D8">
      <w:pPr>
        <w:ind w:firstLine="567"/>
        <w:jc w:val="both"/>
        <w:rPr>
          <w:sz w:val="22"/>
          <w:szCs w:val="22"/>
        </w:rPr>
      </w:pPr>
    </w:p>
    <w:p w:rsidR="00CE6296" w:rsidRPr="0028173F" w:rsidRDefault="00CE6296">
      <w:pPr>
        <w:suppressAutoHyphens w:val="0"/>
        <w:rPr>
          <w:sz w:val="22"/>
          <w:szCs w:val="22"/>
        </w:rPr>
      </w:pPr>
      <w:r w:rsidRPr="0028173F">
        <w:rPr>
          <w:sz w:val="22"/>
          <w:szCs w:val="22"/>
        </w:rPr>
        <w:br w:type="page"/>
      </w:r>
    </w:p>
    <w:p w:rsidR="00072092" w:rsidRPr="00E96BAB" w:rsidRDefault="00072092" w:rsidP="00072092">
      <w:pPr>
        <w:ind w:firstLine="567"/>
        <w:jc w:val="both"/>
        <w:rPr>
          <w:b/>
          <w:color w:val="FF0000"/>
          <w:sz w:val="22"/>
          <w:szCs w:val="22"/>
        </w:rPr>
      </w:pPr>
      <w:r w:rsidRPr="0028173F">
        <w:rPr>
          <w:b/>
          <w:sz w:val="22"/>
          <w:szCs w:val="22"/>
        </w:rPr>
        <w:t>17 lentelė. Duomenys apie nuotekų šaltinius ir / arba išleistuvus</w:t>
      </w:r>
      <w:r w:rsidR="00E96BAB">
        <w:rPr>
          <w:b/>
          <w:sz w:val="22"/>
          <w:szCs w:val="22"/>
        </w:rPr>
        <w:t xml:space="preserve">   </w:t>
      </w:r>
    </w:p>
    <w:tbl>
      <w:tblPr>
        <w:tblW w:w="508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414"/>
        <w:gridCol w:w="1198"/>
        <w:gridCol w:w="2499"/>
        <w:gridCol w:w="2000"/>
        <w:gridCol w:w="3296"/>
        <w:gridCol w:w="1568"/>
        <w:gridCol w:w="1321"/>
      </w:tblGrid>
      <w:tr w:rsidR="003775C7" w:rsidRPr="0028173F" w:rsidTr="0071182B">
        <w:trPr>
          <w:cantSplit/>
          <w:trHeight w:hRule="exact" w:val="550"/>
        </w:trPr>
        <w:tc>
          <w:tcPr>
            <w:tcW w:w="260" w:type="pct"/>
            <w:vMerge w:val="restar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Eil. Nr.</w:t>
            </w:r>
            <w:r w:rsidRPr="0028173F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04" w:type="pct"/>
            <w:vMerge w:val="restar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Koordinatės</w:t>
            </w:r>
          </w:p>
        </w:tc>
        <w:tc>
          <w:tcPr>
            <w:tcW w:w="427" w:type="pct"/>
            <w:vMerge w:val="restar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 xml:space="preserve">Priimtuvo numeris </w:t>
            </w:r>
          </w:p>
        </w:tc>
        <w:tc>
          <w:tcPr>
            <w:tcW w:w="891" w:type="pct"/>
            <w:vMerge w:val="restar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Planuojamų išleisti nuotekų aprašymas</w:t>
            </w:r>
          </w:p>
        </w:tc>
        <w:tc>
          <w:tcPr>
            <w:tcW w:w="713" w:type="pct"/>
            <w:vMerge w:val="restar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Išleistuvo 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tipas / techniniai duomenys</w:t>
            </w:r>
          </w:p>
        </w:tc>
        <w:tc>
          <w:tcPr>
            <w:tcW w:w="1175" w:type="pct"/>
            <w:vMerge w:val="restart"/>
            <w:vAlign w:val="center"/>
          </w:tcPr>
          <w:p w:rsidR="00072092" w:rsidRPr="0028173F" w:rsidRDefault="00072092" w:rsidP="00C07BF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 xml:space="preserve">Išleistuvo vietos aprašymas </w:t>
            </w:r>
          </w:p>
        </w:tc>
        <w:tc>
          <w:tcPr>
            <w:tcW w:w="1030" w:type="pct"/>
            <w:gridSpan w:val="2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Numatomas išleisti didžiausias nuotekų kiekis</w:t>
            </w:r>
          </w:p>
        </w:tc>
      </w:tr>
      <w:tr w:rsidR="00123C6D" w:rsidRPr="0028173F" w:rsidTr="0071182B">
        <w:trPr>
          <w:cantSplit/>
        </w:trPr>
        <w:tc>
          <w:tcPr>
            <w:tcW w:w="260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Merge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/d.</w:t>
            </w:r>
          </w:p>
        </w:tc>
        <w:tc>
          <w:tcPr>
            <w:tcW w:w="471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/m.</w:t>
            </w:r>
          </w:p>
        </w:tc>
      </w:tr>
      <w:tr w:rsidR="00123C6D" w:rsidRPr="0028173F" w:rsidTr="0071182B">
        <w:trPr>
          <w:cantSplit/>
          <w:trHeight w:val="134"/>
        </w:trPr>
        <w:tc>
          <w:tcPr>
            <w:tcW w:w="260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713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</w:t>
            </w:r>
          </w:p>
        </w:tc>
        <w:tc>
          <w:tcPr>
            <w:tcW w:w="1175" w:type="pct"/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</w:t>
            </w:r>
          </w:p>
        </w:tc>
        <w:tc>
          <w:tcPr>
            <w:tcW w:w="559" w:type="pct"/>
            <w:vAlign w:val="center"/>
          </w:tcPr>
          <w:p w:rsidR="00072092" w:rsidRPr="00D403E9" w:rsidRDefault="00072092" w:rsidP="005D6732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D403E9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471" w:type="pct"/>
            <w:vAlign w:val="center"/>
          </w:tcPr>
          <w:p w:rsidR="00072092" w:rsidRPr="00D403E9" w:rsidRDefault="00072092" w:rsidP="005D6732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D403E9">
              <w:rPr>
                <w:sz w:val="22"/>
                <w:szCs w:val="22"/>
                <w:lang w:val="lt-LT"/>
              </w:rPr>
              <w:t>8</w:t>
            </w:r>
          </w:p>
        </w:tc>
      </w:tr>
      <w:tr w:rsidR="00123C6D" w:rsidRPr="0028173F" w:rsidTr="0071182B">
        <w:trPr>
          <w:cantSplit/>
          <w:trHeight w:val="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12F0F" w:rsidP="00123C6D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28173F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362900</w:t>
            </w:r>
            <w:r w:rsidR="00694854" w:rsidRPr="0028173F">
              <w:rPr>
                <w:sz w:val="22"/>
                <w:szCs w:val="22"/>
              </w:rPr>
              <w:t>;</w:t>
            </w:r>
          </w:p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6200430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Gamybinės nuotekos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C640BE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Išleistuvas į kanalizacijos tinklus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9A2A07" w:rsidP="009A2A07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Nuotekų surinkimo šulinys, išleistuvas į </w:t>
            </w:r>
            <w:r w:rsidR="00123C6D" w:rsidRPr="0028173F">
              <w:rPr>
                <w:sz w:val="22"/>
                <w:szCs w:val="22"/>
              </w:rPr>
              <w:t>UAB “Vičiūnai ir partneriai” pirmi</w:t>
            </w:r>
            <w:r w:rsidR="00C640BE" w:rsidRPr="0028173F">
              <w:rPr>
                <w:sz w:val="22"/>
                <w:szCs w:val="22"/>
              </w:rPr>
              <w:t>niai nuotekų valymo įrenginius, Birutės g. 50, Plungė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76174B" w:rsidRDefault="0071182B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590</w:t>
            </w:r>
          </w:p>
          <w:p w:rsidR="001F7AE7" w:rsidRPr="0076174B" w:rsidRDefault="001F7AE7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</w:p>
          <w:p w:rsidR="001F7AE7" w:rsidRPr="0076174B" w:rsidRDefault="001F7AE7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76174B" w:rsidRDefault="0071182B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215350</w:t>
            </w:r>
          </w:p>
          <w:p w:rsidR="001F7AE7" w:rsidRPr="0076174B" w:rsidRDefault="001F7AE7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</w:p>
        </w:tc>
      </w:tr>
      <w:tr w:rsidR="00123C6D" w:rsidRPr="0028173F" w:rsidTr="0071182B">
        <w:trPr>
          <w:cantSplit/>
          <w:trHeight w:val="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12F0F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362850</w:t>
            </w:r>
            <w:r w:rsidR="00694854" w:rsidRPr="0028173F">
              <w:rPr>
                <w:sz w:val="22"/>
                <w:szCs w:val="22"/>
              </w:rPr>
              <w:t>;</w:t>
            </w:r>
          </w:p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6200400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Buitinės nuotekos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123C6D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Išleistuvas į kanalizacijos tinklus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28173F" w:rsidRDefault="009A2A07" w:rsidP="009A2A07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Nuotekų surinkimo šulinys, išleistuvas į </w:t>
            </w:r>
            <w:r w:rsidR="00123C6D" w:rsidRPr="0028173F">
              <w:rPr>
                <w:sz w:val="22"/>
                <w:szCs w:val="22"/>
              </w:rPr>
              <w:t>UAB “Plungės vanden</w:t>
            </w:r>
            <w:r w:rsidRPr="0028173F">
              <w:rPr>
                <w:sz w:val="22"/>
                <w:szCs w:val="22"/>
              </w:rPr>
              <w:t>ys” miesto kanalizacijos tinklus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76174B" w:rsidRDefault="0071182B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6D" w:rsidRPr="0076174B" w:rsidRDefault="0071182B" w:rsidP="00123C6D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10950</w:t>
            </w:r>
          </w:p>
        </w:tc>
      </w:tr>
      <w:tr w:rsidR="0071182B" w:rsidRPr="0028173F" w:rsidTr="0071182B">
        <w:trPr>
          <w:cantSplit/>
          <w:trHeight w:val="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112F0F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694854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362942;</w:t>
            </w:r>
            <w:r w:rsidR="00BC3134" w:rsidRPr="0028173F">
              <w:rPr>
                <w:sz w:val="22"/>
                <w:szCs w:val="22"/>
              </w:rPr>
              <w:t xml:space="preserve"> 6200582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112F0F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71182B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Paviršinės nuotekos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694854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K</w:t>
            </w:r>
            <w:r w:rsidR="0071182B" w:rsidRPr="0028173F">
              <w:rPr>
                <w:sz w:val="22"/>
                <w:szCs w:val="22"/>
              </w:rPr>
              <w:t>rantinis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28173F" w:rsidRDefault="009531C9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Babrungo upės baseinas, atstumas iki žiočių 20 km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76174B" w:rsidRDefault="00ED2231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55,8</w:t>
            </w:r>
            <w:r w:rsidR="00FF70C5" w:rsidRPr="0076174B">
              <w:rPr>
                <w:sz w:val="22"/>
                <w:szCs w:val="22"/>
              </w:rPr>
              <w:t>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B" w:rsidRPr="0076174B" w:rsidRDefault="00ED2231" w:rsidP="0071182B">
            <w:pPr>
              <w:spacing w:line="134" w:lineRule="atLeast"/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20365</w:t>
            </w:r>
            <w:r w:rsidR="00FF70C5" w:rsidRPr="0076174B">
              <w:rPr>
                <w:sz w:val="22"/>
                <w:szCs w:val="22"/>
              </w:rPr>
              <w:t>*</w:t>
            </w:r>
          </w:p>
        </w:tc>
      </w:tr>
    </w:tbl>
    <w:p w:rsidR="00072092" w:rsidRPr="0028173F" w:rsidRDefault="00072092" w:rsidP="00072092">
      <w:pPr>
        <w:pStyle w:val="BodyTextNoSpace"/>
        <w:widowControl/>
        <w:spacing w:line="240" w:lineRule="auto"/>
        <w:ind w:firstLine="567"/>
        <w:rPr>
          <w:b/>
          <w:sz w:val="22"/>
          <w:szCs w:val="22"/>
          <w:lang w:val="lt-LT"/>
        </w:rPr>
      </w:pPr>
    </w:p>
    <w:p w:rsidR="00FF70C5" w:rsidRPr="0028173F" w:rsidRDefault="00FF70C5" w:rsidP="00FF70C5">
      <w:pPr>
        <w:rPr>
          <w:sz w:val="22"/>
          <w:szCs w:val="22"/>
        </w:rPr>
      </w:pPr>
      <w:r w:rsidRPr="0028173F">
        <w:rPr>
          <w:sz w:val="22"/>
          <w:szCs w:val="22"/>
        </w:rPr>
        <w:t xml:space="preserve">* - </w:t>
      </w:r>
      <w:r w:rsidR="00B46350" w:rsidRPr="0028173F">
        <w:rPr>
          <w:sz w:val="22"/>
          <w:szCs w:val="22"/>
        </w:rPr>
        <w:t>skaičiuotas</w:t>
      </w:r>
      <w:r w:rsidRPr="0028173F">
        <w:rPr>
          <w:sz w:val="22"/>
          <w:szCs w:val="22"/>
        </w:rPr>
        <w:t xml:space="preserve"> pagal Lietuvos vidutinį metinį kritulių kiekį.</w:t>
      </w:r>
    </w:p>
    <w:p w:rsidR="0093467B" w:rsidRPr="0028173F" w:rsidRDefault="0093467B">
      <w:pPr>
        <w:suppressAutoHyphens w:val="0"/>
        <w:rPr>
          <w:sz w:val="22"/>
          <w:szCs w:val="22"/>
        </w:rPr>
      </w:pPr>
      <w:r w:rsidRPr="0028173F">
        <w:rPr>
          <w:sz w:val="22"/>
          <w:szCs w:val="22"/>
        </w:rPr>
        <w:br w:type="page"/>
      </w:r>
    </w:p>
    <w:p w:rsidR="00072092" w:rsidRPr="0028173F" w:rsidRDefault="00072092" w:rsidP="00072092">
      <w:pPr>
        <w:ind w:firstLine="567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>18 lentelė. Planuojamų išleisti nuotekų užterštumas</w:t>
      </w:r>
      <w:r w:rsidR="00E96BAB">
        <w:rPr>
          <w:b/>
          <w:sz w:val="22"/>
          <w:szCs w:val="22"/>
        </w:rPr>
        <w:t xml:space="preserve">     </w:t>
      </w:r>
    </w:p>
    <w:tbl>
      <w:tblPr>
        <w:tblW w:w="140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361"/>
        <w:gridCol w:w="836"/>
        <w:gridCol w:w="1063"/>
        <w:gridCol w:w="993"/>
        <w:gridCol w:w="1068"/>
        <w:gridCol w:w="975"/>
        <w:gridCol w:w="1115"/>
        <w:gridCol w:w="975"/>
        <w:gridCol w:w="1047"/>
        <w:gridCol w:w="904"/>
        <w:gridCol w:w="938"/>
        <w:gridCol w:w="850"/>
        <w:gridCol w:w="1233"/>
      </w:tblGrid>
      <w:tr w:rsidR="003775C7" w:rsidRPr="0028173F" w:rsidTr="0028173F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Eil. Nr.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Teršalo pavadinimas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Didžiausias numatomas nuotekų užterštumas prieš valymą 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 xml:space="preserve">Didžiausias leidžiamas ir planuojamas nuotekų užterštumas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28173F" w:rsidP="005D6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</w:t>
            </w:r>
            <w:r w:rsidR="00072092" w:rsidRPr="0028173F">
              <w:rPr>
                <w:sz w:val="22"/>
                <w:szCs w:val="22"/>
              </w:rPr>
              <w:t>tomas valymo efekty-vumas, %</w:t>
            </w:r>
          </w:p>
        </w:tc>
      </w:tr>
      <w:tr w:rsidR="003775C7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mom.,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vidut.,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t/metus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DLK mom.,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Prašoma LK mom.,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DLK vidut.,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Prašoma LK vid.,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mg/l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DLT paros,</w:t>
            </w:r>
          </w:p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t/d</w:t>
            </w:r>
            <w:r w:rsidR="00D403E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Prašoma LT paros,</w:t>
            </w:r>
          </w:p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t/d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DLT metų,</w:t>
            </w:r>
          </w:p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t/m.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Prašoma LT metų,</w:t>
            </w:r>
          </w:p>
          <w:p w:rsidR="00072092" w:rsidRPr="0028173F" w:rsidRDefault="00072092" w:rsidP="005D6732">
            <w:pPr>
              <w:pStyle w:val="WW-TableContents11"/>
              <w:suppressLineNumbers w:val="0"/>
              <w:spacing w:after="0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t/m.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rPr>
                <w:sz w:val="22"/>
                <w:szCs w:val="22"/>
              </w:rPr>
            </w:pPr>
          </w:p>
        </w:tc>
      </w:tr>
      <w:tr w:rsidR="003775C7" w:rsidRPr="0028173F" w:rsidTr="0028173F">
        <w:trPr>
          <w:cantSplit/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D403E9" w:rsidRDefault="00072092" w:rsidP="005D6732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D403E9" w:rsidRDefault="00072092" w:rsidP="005D6732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D403E9" w:rsidRDefault="00072092" w:rsidP="005D6732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D403E9" w:rsidRDefault="00072092" w:rsidP="005D6732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14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BDS</w:t>
            </w:r>
            <w:r w:rsidRPr="0028173F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0,2065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75,3725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Skendinčios medžiagos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0,1475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53,8375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Riebalai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0,0295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10,7675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ChDS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0,3304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120,596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Bendras azotas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0,0295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10,7675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BDS</w:t>
            </w:r>
            <w:r w:rsidRPr="0028173F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10,9500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Skendinčios medžiagos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0,0240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8,7600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AF35A0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Riebalai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0,5475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6E0A52" w:rsidRPr="0028173F" w:rsidTr="0028173F">
        <w:trPr>
          <w:cantSplit/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  <w:u w:val="single"/>
              </w:rPr>
            </w:pPr>
            <w:r w:rsidRPr="0028173F">
              <w:rPr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  <w:u w:val="single"/>
              </w:rPr>
            </w:pPr>
            <w:r w:rsidRPr="0028173F">
              <w:rPr>
                <w:sz w:val="22"/>
                <w:szCs w:val="22"/>
              </w:rPr>
              <w:t>BDS</w:t>
            </w:r>
            <w:r w:rsidRPr="0028173F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AF35A0" w:rsidP="00AF35A0">
            <w:pPr>
              <w:jc w:val="center"/>
              <w:rPr>
                <w:sz w:val="22"/>
                <w:szCs w:val="22"/>
              </w:rPr>
            </w:pPr>
            <w:r w:rsidRPr="00D403E9">
              <w:rPr>
                <w:sz w:val="22"/>
                <w:szCs w:val="22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0,0016*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0,5906*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E25C3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  <w:tr w:rsidR="006E0A52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Naftos produktai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FA4976" w:rsidP="00AF3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D403E9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D403E9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0,5988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AF35A0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0,0003*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0,1018*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6E0A5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83</w:t>
            </w:r>
          </w:p>
        </w:tc>
      </w:tr>
      <w:tr w:rsidR="006E0A52" w:rsidRPr="0028173F" w:rsidTr="0028173F">
        <w:trPr>
          <w:cantSplit/>
          <w:trHeight w:val="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Skendinčios medžiagos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D403E9" w:rsidRDefault="00FA4976" w:rsidP="00AF3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D403E9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D403E9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2,0367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76174B" w:rsidRDefault="00AF35A0" w:rsidP="00AF35A0">
            <w:pPr>
              <w:jc w:val="center"/>
              <w:rPr>
                <w:sz w:val="22"/>
                <w:szCs w:val="22"/>
              </w:rPr>
            </w:pPr>
            <w:r w:rsidRPr="0076174B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0,0017*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0,6110*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AF35A0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0" w:rsidRPr="0028173F" w:rsidRDefault="006E0A52" w:rsidP="00AF35A0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70</w:t>
            </w:r>
          </w:p>
        </w:tc>
      </w:tr>
    </w:tbl>
    <w:p w:rsidR="00031A0E" w:rsidRPr="0028173F" w:rsidRDefault="00031A0E" w:rsidP="00031A0E">
      <w:pPr>
        <w:rPr>
          <w:sz w:val="22"/>
          <w:szCs w:val="22"/>
        </w:rPr>
      </w:pPr>
      <w:r w:rsidRPr="0028173F">
        <w:rPr>
          <w:sz w:val="22"/>
          <w:szCs w:val="22"/>
        </w:rPr>
        <w:t>* - normatyvas skaičiuojamas pagal faktinį metinį kritulių kiekį.</w:t>
      </w:r>
    </w:p>
    <w:p w:rsidR="00E10BB1" w:rsidRPr="0028173F" w:rsidRDefault="00E10BB1" w:rsidP="00E10BB1">
      <w:pPr>
        <w:rPr>
          <w:sz w:val="22"/>
          <w:szCs w:val="22"/>
        </w:rPr>
      </w:pPr>
    </w:p>
    <w:p w:rsidR="00E10BB1" w:rsidRPr="0028173F" w:rsidRDefault="00E10BB1" w:rsidP="00E10BB1">
      <w:pPr>
        <w:rPr>
          <w:sz w:val="22"/>
          <w:szCs w:val="22"/>
        </w:rPr>
      </w:pPr>
      <w:r w:rsidRPr="0028173F">
        <w:rPr>
          <w:sz w:val="22"/>
          <w:szCs w:val="22"/>
        </w:rPr>
        <w:t xml:space="preserve">18 lentelės skaičiavimų pagrindimas pateiktas </w:t>
      </w:r>
      <w:r w:rsidR="00CE6296" w:rsidRPr="0028173F">
        <w:rPr>
          <w:sz w:val="22"/>
          <w:szCs w:val="22"/>
        </w:rPr>
        <w:t xml:space="preserve">paraiškos </w:t>
      </w:r>
      <w:r w:rsidR="00CE6296" w:rsidRPr="0028173F">
        <w:rPr>
          <w:b/>
          <w:sz w:val="22"/>
          <w:szCs w:val="22"/>
        </w:rPr>
        <w:t>5</w:t>
      </w:r>
      <w:r w:rsidRPr="0028173F">
        <w:rPr>
          <w:b/>
          <w:sz w:val="22"/>
          <w:szCs w:val="22"/>
        </w:rPr>
        <w:t xml:space="preserve"> priede</w:t>
      </w:r>
      <w:r w:rsidRPr="0028173F">
        <w:rPr>
          <w:sz w:val="22"/>
          <w:szCs w:val="22"/>
        </w:rPr>
        <w:t>.</w:t>
      </w:r>
    </w:p>
    <w:p w:rsidR="00072092" w:rsidRPr="0028173F" w:rsidRDefault="00072092" w:rsidP="00072092">
      <w:pPr>
        <w:ind w:firstLine="567"/>
        <w:jc w:val="both"/>
        <w:rPr>
          <w:sz w:val="22"/>
          <w:szCs w:val="22"/>
        </w:rPr>
      </w:pPr>
    </w:p>
    <w:p w:rsidR="00E10BB1" w:rsidRPr="0028173F" w:rsidRDefault="00E10BB1" w:rsidP="00072092">
      <w:pPr>
        <w:ind w:firstLine="567"/>
        <w:jc w:val="both"/>
        <w:rPr>
          <w:sz w:val="22"/>
          <w:szCs w:val="22"/>
        </w:rPr>
      </w:pPr>
    </w:p>
    <w:p w:rsidR="00CE6296" w:rsidRPr="00EF5E5D" w:rsidRDefault="00CE6296">
      <w:pPr>
        <w:suppressAutoHyphens w:val="0"/>
      </w:pPr>
      <w:r w:rsidRPr="00EF5E5D">
        <w:br w:type="page"/>
      </w:r>
    </w:p>
    <w:p w:rsidR="00072092" w:rsidRPr="0028173F" w:rsidRDefault="00072092" w:rsidP="00072092">
      <w:pPr>
        <w:ind w:firstLine="709"/>
        <w:jc w:val="both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>19 lentelė. Objekte/įrenginyje naudojamos nuotekų kiekio ir taršos mažinimo priemonės</w:t>
      </w: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473"/>
        <w:gridCol w:w="6379"/>
        <w:gridCol w:w="1134"/>
        <w:gridCol w:w="1418"/>
        <w:gridCol w:w="1275"/>
        <w:gridCol w:w="1128"/>
      </w:tblGrid>
      <w:tr w:rsidR="003059AA" w:rsidRPr="0028173F" w:rsidTr="0091332B">
        <w:trPr>
          <w:cantSplit/>
          <w:trHeight w:hRule="exact" w:val="31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bCs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 xml:space="preserve">Nuotekų </w:t>
            </w:r>
          </w:p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šaltinis / išleistuvas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bCs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Priemonės ir jos paskirties aprašymas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widowControl w:val="0"/>
              <w:jc w:val="center"/>
              <w:rPr>
                <w:bCs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Įdiegimo data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vertAlign w:val="superscript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Priemonės projektinės savybės</w:t>
            </w:r>
          </w:p>
        </w:tc>
      </w:tr>
      <w:tr w:rsidR="003059AA" w:rsidRPr="0028173F" w:rsidTr="0091332B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rodiklis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mato vnt.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reikšmė</w:t>
            </w:r>
          </w:p>
        </w:tc>
      </w:tr>
      <w:tr w:rsidR="003059AA" w:rsidRPr="0028173F" w:rsidTr="0091332B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A" w:rsidRPr="0028173F" w:rsidRDefault="003059AA" w:rsidP="00B0642C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7</w:t>
            </w:r>
          </w:p>
        </w:tc>
      </w:tr>
      <w:tr w:rsidR="0091332B" w:rsidRPr="0028173F" w:rsidTr="0091332B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91332B" w:rsidP="00BC3E02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91332B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Paviršinių nuotekų valymo įrenginiai</w:t>
            </w:r>
            <w:r w:rsidR="0091332B" w:rsidRPr="0028173F">
              <w:rPr>
                <w:sz w:val="22"/>
                <w:szCs w:val="22"/>
              </w:rPr>
              <w:t xml:space="preserve">; </w:t>
            </w:r>
            <w:r w:rsidR="0091332B" w:rsidRPr="0028173F">
              <w:rPr>
                <w:sz w:val="22"/>
                <w:szCs w:val="22"/>
                <w:lang w:eastAsia="lt-LT"/>
              </w:rPr>
              <w:t>pašalinti iš paviršinių nuotekų naftos produktus ir skendinčias medžiagas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Našumas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/d</w:t>
            </w:r>
            <w:r w:rsidR="0076174B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345</w:t>
            </w:r>
          </w:p>
        </w:tc>
      </w:tr>
      <w:tr w:rsidR="0091332B" w:rsidRPr="0028173F" w:rsidTr="0091332B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91332B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Paviršinių nuotekų valymo įrenginiai; </w:t>
            </w:r>
            <w:r w:rsidRPr="0028173F">
              <w:rPr>
                <w:sz w:val="22"/>
                <w:szCs w:val="22"/>
                <w:lang w:eastAsia="lt-LT"/>
              </w:rPr>
              <w:t>pašalinti iš paviršinių nuotekų naftos produktus ir skendinčias medžiagas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Našumas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m</w:t>
            </w:r>
            <w:r w:rsidRPr="0028173F">
              <w:rPr>
                <w:sz w:val="22"/>
                <w:szCs w:val="22"/>
                <w:vertAlign w:val="superscript"/>
              </w:rPr>
              <w:t>3</w:t>
            </w:r>
            <w:r w:rsidRPr="0028173F">
              <w:rPr>
                <w:sz w:val="22"/>
                <w:szCs w:val="22"/>
              </w:rPr>
              <w:t>/d</w:t>
            </w:r>
            <w:r w:rsidR="0076174B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02" w:rsidRPr="0028173F" w:rsidRDefault="00BC3E02" w:rsidP="00BC3E0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170</w:t>
            </w:r>
          </w:p>
        </w:tc>
      </w:tr>
      <w:tr w:rsidR="0091332B" w:rsidRPr="0028173F" w:rsidTr="0091332B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91332B" w:rsidP="0020108F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20108F" w:rsidP="0020108F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91332B" w:rsidP="0020108F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Paviršinių nuotekų valymo įrenginiai; </w:t>
            </w:r>
            <w:r w:rsidRPr="0028173F">
              <w:rPr>
                <w:sz w:val="22"/>
                <w:szCs w:val="22"/>
                <w:lang w:eastAsia="lt-LT"/>
              </w:rPr>
              <w:t>pašalinti iš paviršinių nuotekų naftos produktus ir skendinčias medžiagas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20108F" w:rsidP="0020108F">
            <w:pPr>
              <w:jc w:val="center"/>
              <w:rPr>
                <w:sz w:val="22"/>
                <w:szCs w:val="22"/>
                <w:lang w:eastAsia="lt-LT"/>
              </w:rPr>
            </w:pPr>
            <w:r w:rsidRPr="0028173F"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20108F" w:rsidP="0020108F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Našumas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20108F" w:rsidP="0020108F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l/s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F" w:rsidRPr="0028173F" w:rsidRDefault="0020108F" w:rsidP="0020108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8173F">
              <w:rPr>
                <w:bCs/>
                <w:sz w:val="22"/>
                <w:szCs w:val="22"/>
                <w:lang w:eastAsia="lt-LT"/>
              </w:rPr>
              <w:t>20</w:t>
            </w:r>
          </w:p>
        </w:tc>
      </w:tr>
    </w:tbl>
    <w:p w:rsidR="003059AA" w:rsidRPr="0028173F" w:rsidRDefault="003059AA" w:rsidP="003059AA">
      <w:pPr>
        <w:tabs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rPr>
          <w:sz w:val="22"/>
          <w:szCs w:val="22"/>
          <w:lang w:eastAsia="lt-LT"/>
        </w:rPr>
      </w:pPr>
    </w:p>
    <w:p w:rsidR="0093467B" w:rsidRPr="0028173F" w:rsidRDefault="0093467B" w:rsidP="00072092">
      <w:pPr>
        <w:tabs>
          <w:tab w:val="left" w:pos="1985"/>
          <w:tab w:val="left" w:pos="2835"/>
          <w:tab w:val="left" w:pos="3828"/>
          <w:tab w:val="left" w:pos="5245"/>
          <w:tab w:val="left" w:pos="6946"/>
        </w:tabs>
        <w:ind w:firstLine="709"/>
        <w:jc w:val="both"/>
        <w:rPr>
          <w:sz w:val="22"/>
          <w:szCs w:val="22"/>
        </w:rPr>
      </w:pPr>
    </w:p>
    <w:p w:rsidR="00072092" w:rsidRPr="0028173F" w:rsidRDefault="00072092" w:rsidP="00072092">
      <w:pPr>
        <w:tabs>
          <w:tab w:val="left" w:pos="1985"/>
          <w:tab w:val="left" w:pos="2835"/>
          <w:tab w:val="left" w:pos="3828"/>
          <w:tab w:val="left" w:pos="5245"/>
          <w:tab w:val="left" w:pos="6946"/>
        </w:tabs>
        <w:ind w:firstLine="709"/>
        <w:jc w:val="both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>20 lentelė. Numatomos vandenų apsaugos nuo taršos priemonės</w:t>
      </w:r>
    </w:p>
    <w:p w:rsidR="00072092" w:rsidRPr="0028173F" w:rsidRDefault="00072092" w:rsidP="00072092">
      <w:pPr>
        <w:ind w:firstLine="709"/>
        <w:jc w:val="both"/>
        <w:rPr>
          <w:bCs/>
          <w:sz w:val="22"/>
          <w:szCs w:val="22"/>
        </w:rPr>
      </w:pPr>
      <w:r w:rsidRPr="0028173F">
        <w:rPr>
          <w:bCs/>
          <w:sz w:val="22"/>
          <w:szCs w:val="22"/>
        </w:rPr>
        <w:t>Objekte vandenų apsaugos nuo taršos priemonių  nenumatyta, todėl 20 lentelė nepildoma.</w:t>
      </w:r>
    </w:p>
    <w:p w:rsidR="0093467B" w:rsidRPr="0028173F" w:rsidRDefault="0093467B" w:rsidP="00072092">
      <w:pPr>
        <w:ind w:firstLine="709"/>
        <w:rPr>
          <w:sz w:val="22"/>
          <w:szCs w:val="22"/>
        </w:rPr>
      </w:pPr>
    </w:p>
    <w:p w:rsidR="00072092" w:rsidRPr="0028173F" w:rsidRDefault="00072092" w:rsidP="00072092">
      <w:pPr>
        <w:ind w:firstLine="709"/>
        <w:rPr>
          <w:b/>
          <w:sz w:val="22"/>
          <w:szCs w:val="22"/>
        </w:rPr>
      </w:pPr>
      <w:r w:rsidRPr="0028173F">
        <w:rPr>
          <w:b/>
          <w:sz w:val="22"/>
          <w:szCs w:val="22"/>
        </w:rPr>
        <w:t>21 lentelė. Pramonės įmonių ir kitų abonentų, iš kurių planuojama priimti nuotekas (ne paviršines), sąrašas ir planuojamų priimti nuotekų savybės.</w:t>
      </w:r>
    </w:p>
    <w:p w:rsidR="00072092" w:rsidRPr="0028173F" w:rsidRDefault="00072092" w:rsidP="00072092">
      <w:pPr>
        <w:ind w:firstLine="709"/>
        <w:rPr>
          <w:sz w:val="22"/>
          <w:szCs w:val="22"/>
        </w:rPr>
      </w:pPr>
      <w:r w:rsidRPr="0028173F">
        <w:rPr>
          <w:sz w:val="22"/>
          <w:szCs w:val="22"/>
        </w:rPr>
        <w:t>Abonentų iš kitų įmonių nenumatoma, todėl 21 lentelė nepildoma.</w:t>
      </w:r>
    </w:p>
    <w:p w:rsidR="00072092" w:rsidRPr="0028173F" w:rsidRDefault="00072092" w:rsidP="00072092">
      <w:pPr>
        <w:pStyle w:val="BodyTextNoSpace"/>
        <w:widowControl/>
        <w:spacing w:line="240" w:lineRule="auto"/>
        <w:ind w:firstLine="709"/>
        <w:rPr>
          <w:sz w:val="22"/>
          <w:szCs w:val="22"/>
          <w:lang w:val="lt-LT"/>
        </w:rPr>
      </w:pPr>
    </w:p>
    <w:p w:rsidR="00072092" w:rsidRPr="0028173F" w:rsidRDefault="00072092" w:rsidP="00072092">
      <w:pPr>
        <w:pStyle w:val="BodyTextNoSpace"/>
        <w:widowControl/>
        <w:spacing w:line="240" w:lineRule="auto"/>
        <w:ind w:firstLine="709"/>
        <w:rPr>
          <w:sz w:val="22"/>
          <w:szCs w:val="22"/>
          <w:lang w:val="lt-LT"/>
        </w:rPr>
      </w:pPr>
      <w:r w:rsidRPr="0028173F">
        <w:rPr>
          <w:sz w:val="22"/>
          <w:szCs w:val="22"/>
          <w:lang w:val="lt-LT"/>
        </w:rPr>
        <w:t>22 lentelė. Nuotekų apskaitos įrenginiai</w:t>
      </w:r>
    </w:p>
    <w:tbl>
      <w:tblPr>
        <w:tblW w:w="13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493"/>
        <w:gridCol w:w="7229"/>
        <w:gridCol w:w="3809"/>
      </w:tblGrid>
      <w:tr w:rsidR="003775C7" w:rsidRPr="0028173F" w:rsidTr="005C7FDF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Eil. Nr.</w:t>
            </w:r>
            <w:r w:rsidRPr="0028173F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8173F">
              <w:rPr>
                <w:sz w:val="22"/>
                <w:szCs w:val="22"/>
              </w:rPr>
              <w:t>Išleistuvo 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Apskaitos prietaiso vieta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Apskaitos prietaiso registracijos duomenys</w:t>
            </w:r>
          </w:p>
        </w:tc>
      </w:tr>
      <w:tr w:rsidR="003775C7" w:rsidRPr="0028173F" w:rsidTr="005C7FDF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92" w:rsidRPr="0028173F" w:rsidRDefault="00072092" w:rsidP="005D6732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4</w:t>
            </w:r>
          </w:p>
        </w:tc>
      </w:tr>
      <w:tr w:rsidR="00E75503" w:rsidRPr="0028173F" w:rsidTr="00726B6C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28173F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Nuotekų kiekis nustatomas pagal sunaudoto vandens kiekį</w:t>
            </w:r>
            <w:r w:rsidRPr="0028173F">
              <w:rPr>
                <w:iCs/>
                <w:sz w:val="22"/>
                <w:szCs w:val="22"/>
              </w:rPr>
              <w:t xml:space="preserve"> (gręžinio Nr. </w:t>
            </w:r>
            <w:r w:rsidRPr="0028173F">
              <w:rPr>
                <w:sz w:val="22"/>
                <w:szCs w:val="22"/>
              </w:rPr>
              <w:t>27810 v</w:t>
            </w:r>
            <w:r w:rsidRPr="0028173F">
              <w:rPr>
                <w:iCs/>
                <w:sz w:val="22"/>
                <w:szCs w:val="22"/>
              </w:rPr>
              <w:t>andens skaitliukas)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C42581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Nr.</w:t>
            </w:r>
            <w:r w:rsidR="00E75503" w:rsidRPr="0028173F">
              <w:rPr>
                <w:sz w:val="22"/>
                <w:szCs w:val="22"/>
              </w:rPr>
              <w:t>18349778</w:t>
            </w:r>
          </w:p>
        </w:tc>
      </w:tr>
      <w:tr w:rsidR="005C7FDF" w:rsidRPr="0028173F" w:rsidTr="00EF7E99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F" w:rsidRPr="0028173F" w:rsidRDefault="00726B6C" w:rsidP="001656CB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F" w:rsidRPr="0028173F" w:rsidRDefault="005C7FDF" w:rsidP="001656CB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28173F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F" w:rsidRPr="0028173F" w:rsidRDefault="005C7FDF" w:rsidP="00EF7E99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Nuotekų kiekis nustatomas pagal sunaudoto vandens kiekį</w:t>
            </w:r>
            <w:r w:rsidR="00726B6C" w:rsidRPr="0028173F">
              <w:rPr>
                <w:iCs/>
                <w:sz w:val="22"/>
                <w:szCs w:val="22"/>
              </w:rPr>
              <w:t xml:space="preserve"> (i</w:t>
            </w:r>
            <w:r w:rsidRPr="0028173F">
              <w:rPr>
                <w:iCs/>
                <w:sz w:val="22"/>
                <w:szCs w:val="22"/>
              </w:rPr>
              <w:t>š UAB „Plungės vandenys“)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F" w:rsidRPr="0028173F" w:rsidRDefault="00726B6C" w:rsidP="00344BFD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-*</w:t>
            </w:r>
          </w:p>
        </w:tc>
      </w:tr>
      <w:tr w:rsidR="00726B6C" w:rsidRPr="0028173F" w:rsidTr="00EF7E99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28173F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 xml:space="preserve">Nuotekų kiekis nustatomas pagal sunaudoto vandens kiekį </w:t>
            </w:r>
            <w:r w:rsidRPr="0028173F">
              <w:rPr>
                <w:iCs/>
                <w:sz w:val="22"/>
                <w:szCs w:val="22"/>
              </w:rPr>
              <w:t>(iš UAB „Plungės vandenys“); susidariusių buitinių nuotekų kiekis apskaičiuojamas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  <w:r w:rsidR="00C42581" w:rsidRPr="0028173F">
              <w:rPr>
                <w:sz w:val="22"/>
                <w:szCs w:val="22"/>
              </w:rPr>
              <w:t>*</w:t>
            </w:r>
          </w:p>
        </w:tc>
      </w:tr>
      <w:tr w:rsidR="00726B6C" w:rsidRPr="0028173F" w:rsidTr="00EF7E99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pStyle w:val="BodyTextNoSpace"/>
              <w:widowControl/>
              <w:spacing w:line="240" w:lineRule="auto"/>
              <w:jc w:val="center"/>
              <w:rPr>
                <w:sz w:val="22"/>
                <w:szCs w:val="22"/>
                <w:lang w:val="lt-LT"/>
              </w:rPr>
            </w:pPr>
            <w:r w:rsidRPr="0028173F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pStyle w:val="WW-TableContents11"/>
              <w:jc w:val="center"/>
              <w:rPr>
                <w:iCs/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Susidarantis paviršinių nuotekų kiekis nustatomas skaičiavimo būdu, pagal nuotekų surinkimo teritorijos plotą ir vidutinį kritulių kiekį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C" w:rsidRPr="0028173F" w:rsidRDefault="00726B6C" w:rsidP="00726B6C">
            <w:pPr>
              <w:jc w:val="center"/>
              <w:rPr>
                <w:iCs/>
                <w:sz w:val="22"/>
                <w:szCs w:val="22"/>
              </w:rPr>
            </w:pPr>
            <w:r w:rsidRPr="0028173F">
              <w:rPr>
                <w:sz w:val="22"/>
                <w:szCs w:val="22"/>
              </w:rPr>
              <w:t>-</w:t>
            </w:r>
          </w:p>
        </w:tc>
      </w:tr>
    </w:tbl>
    <w:p w:rsidR="00072092" w:rsidRPr="0028173F" w:rsidRDefault="00726B6C" w:rsidP="00F279CD">
      <w:pPr>
        <w:spacing w:line="276" w:lineRule="auto"/>
        <w:jc w:val="both"/>
        <w:rPr>
          <w:sz w:val="22"/>
          <w:szCs w:val="22"/>
        </w:rPr>
      </w:pPr>
      <w:r w:rsidRPr="0028173F">
        <w:rPr>
          <w:sz w:val="22"/>
          <w:szCs w:val="22"/>
        </w:rPr>
        <w:t xml:space="preserve">* - yra dešimt vandens </w:t>
      </w:r>
      <w:r w:rsidRPr="00C9243A">
        <w:rPr>
          <w:sz w:val="22"/>
          <w:szCs w:val="22"/>
        </w:rPr>
        <w:t xml:space="preserve">skaitliukų iš UAB </w:t>
      </w:r>
      <w:r w:rsidR="00694854" w:rsidRPr="00C9243A">
        <w:rPr>
          <w:sz w:val="22"/>
          <w:szCs w:val="22"/>
        </w:rPr>
        <w:t>„</w:t>
      </w:r>
      <w:r w:rsidRPr="00C9243A">
        <w:rPr>
          <w:sz w:val="22"/>
          <w:szCs w:val="22"/>
        </w:rPr>
        <w:t>Plungės vandenys</w:t>
      </w:r>
      <w:r w:rsidR="00694854" w:rsidRPr="00C9243A">
        <w:rPr>
          <w:sz w:val="22"/>
          <w:szCs w:val="22"/>
        </w:rPr>
        <w:t>“</w:t>
      </w:r>
      <w:r w:rsidRPr="00C9243A">
        <w:rPr>
          <w:sz w:val="22"/>
          <w:szCs w:val="22"/>
        </w:rPr>
        <w:t xml:space="preserve"> vandentiekio</w:t>
      </w:r>
      <w:r w:rsidR="0028173F" w:rsidRPr="00C9243A">
        <w:rPr>
          <w:sz w:val="22"/>
          <w:szCs w:val="22"/>
        </w:rPr>
        <w:t>.</w:t>
      </w:r>
      <w:r w:rsidR="0028173F">
        <w:rPr>
          <w:sz w:val="22"/>
          <w:szCs w:val="22"/>
        </w:rPr>
        <w:t xml:space="preserve"> Vandens apskaita vedama ir pagal skaitliukų</w:t>
      </w:r>
      <w:r w:rsidRPr="0028173F">
        <w:rPr>
          <w:sz w:val="22"/>
          <w:szCs w:val="22"/>
        </w:rPr>
        <w:t xml:space="preserve"> parodymus atsi</w:t>
      </w:r>
      <w:r w:rsidR="00C42581" w:rsidRPr="0028173F">
        <w:rPr>
          <w:sz w:val="22"/>
          <w:szCs w:val="22"/>
        </w:rPr>
        <w:t>s</w:t>
      </w:r>
      <w:r w:rsidRPr="0028173F">
        <w:rPr>
          <w:sz w:val="22"/>
          <w:szCs w:val="22"/>
        </w:rPr>
        <w:t xml:space="preserve">kaitoma su UAB </w:t>
      </w:r>
      <w:r w:rsidR="00057676" w:rsidRPr="0028173F">
        <w:rPr>
          <w:sz w:val="22"/>
          <w:szCs w:val="22"/>
        </w:rPr>
        <w:t>„</w:t>
      </w:r>
      <w:r w:rsidRPr="0028173F">
        <w:rPr>
          <w:sz w:val="22"/>
          <w:szCs w:val="22"/>
        </w:rPr>
        <w:t>Plungės vandenys</w:t>
      </w:r>
      <w:r w:rsidR="00057676" w:rsidRPr="0028173F">
        <w:rPr>
          <w:sz w:val="22"/>
          <w:szCs w:val="22"/>
        </w:rPr>
        <w:t>“</w:t>
      </w:r>
      <w:r w:rsidR="0028173F">
        <w:rPr>
          <w:sz w:val="22"/>
          <w:szCs w:val="22"/>
        </w:rPr>
        <w:t>.</w:t>
      </w:r>
      <w:r w:rsidRPr="0028173F">
        <w:rPr>
          <w:sz w:val="22"/>
          <w:szCs w:val="22"/>
        </w:rPr>
        <w:t xml:space="preserve">  </w:t>
      </w:r>
    </w:p>
    <w:p w:rsidR="00B43E90" w:rsidRPr="00EF5E5D" w:rsidRDefault="003956D0" w:rsidP="009A518A">
      <w:pPr>
        <w:ind w:firstLine="567"/>
        <w:jc w:val="center"/>
        <w:rPr>
          <w:bCs/>
          <w:spacing w:val="-3"/>
          <w:szCs w:val="24"/>
        </w:rPr>
      </w:pPr>
      <w:r w:rsidRPr="00EF5E5D">
        <w:rPr>
          <w:b/>
          <w:szCs w:val="24"/>
        </w:rPr>
        <w:br w:type="page"/>
      </w:r>
    </w:p>
    <w:p w:rsidR="004C7328" w:rsidRDefault="004C7328" w:rsidP="004C7328">
      <w:pPr>
        <w:ind w:firstLine="567"/>
        <w:jc w:val="both"/>
        <w:rPr>
          <w:sz w:val="22"/>
          <w:szCs w:val="22"/>
        </w:rPr>
      </w:pPr>
    </w:p>
    <w:p w:rsidR="00F76A18" w:rsidRDefault="00F76A18" w:rsidP="00F76A18">
      <w:pPr>
        <w:spacing w:line="360" w:lineRule="auto"/>
        <w:ind w:left="567"/>
        <w:jc w:val="center"/>
        <w:rPr>
          <w:b/>
          <w:szCs w:val="24"/>
        </w:rPr>
      </w:pPr>
      <w:r w:rsidRPr="00CA145B">
        <w:rPr>
          <w:b/>
          <w:szCs w:val="24"/>
        </w:rPr>
        <w:t>PRIEDŲ SĄRAŠAS</w:t>
      </w:r>
    </w:p>
    <w:p w:rsidR="00F76A18" w:rsidRPr="00DF5241" w:rsidRDefault="00F76A18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1 priedas. Numatomų (planuojamų) metinių aplinkos oro teršalų kiekių skaičiavimas</w:t>
      </w:r>
    </w:p>
    <w:p w:rsidR="00F76A18" w:rsidRPr="00DF5241" w:rsidRDefault="00F76A18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2 priedas. 2002 m. sausio 02 d. Vandens tiekimo ir nuotekų šalinimo pirkimo-pardavimo SUTARTIES Nr. 490 kopija</w:t>
      </w:r>
    </w:p>
    <w:p w:rsidR="00F76A18" w:rsidRPr="00DF5241" w:rsidRDefault="00F76A18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3 priedas.  2014 m. liepos 1 d. Gamybinių nuotekų valymo paslaugų sutarties Nr. VIP-PKP-V-4 kopija</w:t>
      </w:r>
    </w:p>
    <w:p w:rsidR="00F76A18" w:rsidRPr="00DF5241" w:rsidRDefault="00F76A18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4 priedas. Paviršinių nuotekų valymo įrenginių bei nuotekų išleistuvų schema</w:t>
      </w:r>
    </w:p>
    <w:p w:rsidR="00F76A18" w:rsidRPr="00DF5241" w:rsidRDefault="00F76A18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5 priedas. 18 lentelės „Planuojamųjų išleisti nuotekų užterštumas“  skaičiavimų pagrindimas</w:t>
      </w:r>
    </w:p>
    <w:p w:rsidR="00F76A18" w:rsidRPr="00DF5241" w:rsidRDefault="00DF5241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6</w:t>
      </w:r>
      <w:r w:rsidR="00F76A18" w:rsidRPr="00DF5241">
        <w:rPr>
          <w:szCs w:val="24"/>
        </w:rPr>
        <w:t xml:space="preserve"> priedas. </w:t>
      </w:r>
      <w:r w:rsidR="00EF1F06">
        <w:rPr>
          <w:szCs w:val="24"/>
        </w:rPr>
        <w:t xml:space="preserve">Ankstesnės paraiškos metiniai aplinkos oro teršalų kiekių skaičiavimai </w:t>
      </w:r>
    </w:p>
    <w:p w:rsidR="00F76A18" w:rsidRPr="00DF5241" w:rsidRDefault="00DF5241" w:rsidP="00C9243A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7</w:t>
      </w:r>
      <w:r w:rsidR="00F76A18" w:rsidRPr="00DF5241">
        <w:rPr>
          <w:szCs w:val="24"/>
        </w:rPr>
        <w:t xml:space="preserve"> priedas. UAB „Plungės kooperatinė prekyba“ gėlo požeminio vandens vandenvietės, esančios Birutės g.50, Plungėje  aplinkos (poveikio požeminiams vandeniui) monitoringo programa 2018 – 2022 metams, UAB „Geomina“, 2018 m. </w:t>
      </w:r>
    </w:p>
    <w:p w:rsidR="00802637" w:rsidRPr="00DF5241" w:rsidRDefault="00DF5241" w:rsidP="00802637">
      <w:pPr>
        <w:spacing w:line="276" w:lineRule="auto"/>
        <w:jc w:val="both"/>
        <w:rPr>
          <w:szCs w:val="24"/>
        </w:rPr>
      </w:pPr>
      <w:r w:rsidRPr="00DF5241">
        <w:rPr>
          <w:szCs w:val="24"/>
        </w:rPr>
        <w:t>8</w:t>
      </w:r>
      <w:r w:rsidR="00802637" w:rsidRPr="00DF5241">
        <w:rPr>
          <w:szCs w:val="24"/>
        </w:rPr>
        <w:t xml:space="preserve"> priedas. AAA 2018-11-22 raštas Nr. (30.5)-A4-8676 „Dėl aplinkos monitoringo (poveikio požeminiam vandeniui) programų 2018-2022 metams derinimo“.</w:t>
      </w:r>
    </w:p>
    <w:p w:rsidR="00F76A18" w:rsidRPr="00DF5241" w:rsidRDefault="00F76A18" w:rsidP="00F76A18">
      <w:pPr>
        <w:spacing w:line="360" w:lineRule="auto"/>
        <w:jc w:val="both"/>
        <w:rPr>
          <w:szCs w:val="24"/>
        </w:rPr>
      </w:pPr>
    </w:p>
    <w:p w:rsidR="00F76A18" w:rsidRPr="00DA23D7" w:rsidRDefault="00F76A18" w:rsidP="00F76A18">
      <w:pPr>
        <w:spacing w:line="360" w:lineRule="auto"/>
        <w:ind w:left="567" w:hanging="709"/>
        <w:jc w:val="both"/>
        <w:rPr>
          <w:color w:val="0070C0"/>
          <w:szCs w:val="24"/>
        </w:rPr>
      </w:pPr>
    </w:p>
    <w:p w:rsidR="00F76A18" w:rsidRPr="000A02E2" w:rsidRDefault="00F76A18" w:rsidP="00A96A0A">
      <w:pPr>
        <w:keepNext/>
        <w:ind w:left="6804"/>
        <w:rPr>
          <w:color w:val="000000"/>
          <w:szCs w:val="24"/>
        </w:rPr>
      </w:pPr>
      <w:r w:rsidRPr="000A02E2">
        <w:rPr>
          <w:b/>
          <w:bCs/>
          <w:color w:val="000000"/>
          <w:szCs w:val="24"/>
        </w:rPr>
        <w:t> </w:t>
      </w:r>
    </w:p>
    <w:sectPr w:rsidR="00F76A18" w:rsidRPr="000A02E2" w:rsidSect="00B00331">
      <w:pgSz w:w="15840" w:h="12240" w:orient="landscape"/>
      <w:pgMar w:top="1531" w:right="1134" w:bottom="992" w:left="1134" w:header="1134" w:footer="567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ED" w:rsidRDefault="00E847ED">
      <w:r>
        <w:separator/>
      </w:r>
    </w:p>
  </w:endnote>
  <w:endnote w:type="continuationSeparator" w:id="0">
    <w:p w:rsidR="00E847ED" w:rsidRDefault="00E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ED" w:rsidRDefault="00E847ED">
      <w:r>
        <w:separator/>
      </w:r>
    </w:p>
  </w:footnote>
  <w:footnote w:type="continuationSeparator" w:id="0">
    <w:p w:rsidR="00E847ED" w:rsidRDefault="00E8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56390"/>
      <w:docPartObj>
        <w:docPartGallery w:val="Page Numbers (Top of Page)"/>
        <w:docPartUnique/>
      </w:docPartObj>
    </w:sdtPr>
    <w:sdtEndPr/>
    <w:sdtContent>
      <w:p w:rsidR="00CB7DF6" w:rsidRDefault="00E847ED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976" w:rsidRDefault="00FA49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200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/>
      </w:rPr>
    </w:lvl>
  </w:abstractNum>
  <w:abstractNum w:abstractNumId="1" w15:restartNumberingAfterBreak="0">
    <w:nsid w:val="02E83EFD"/>
    <w:multiLevelType w:val="multilevel"/>
    <w:tmpl w:val="6CA2FEBA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91345"/>
    <w:multiLevelType w:val="multilevel"/>
    <w:tmpl w:val="CE0AD06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92B48"/>
    <w:multiLevelType w:val="multilevel"/>
    <w:tmpl w:val="6D1A0B4C"/>
    <w:lvl w:ilvl="0">
      <w:start w:val="2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D0307"/>
    <w:multiLevelType w:val="hybridMultilevel"/>
    <w:tmpl w:val="B4E2F038"/>
    <w:lvl w:ilvl="0" w:tplc="042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A994624"/>
    <w:multiLevelType w:val="multilevel"/>
    <w:tmpl w:val="18E8022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9417B"/>
    <w:multiLevelType w:val="hybridMultilevel"/>
    <w:tmpl w:val="B5947B7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F21A4B"/>
    <w:multiLevelType w:val="multilevel"/>
    <w:tmpl w:val="255E0D6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B0CF8"/>
    <w:multiLevelType w:val="hybridMultilevel"/>
    <w:tmpl w:val="4F4CAB1E"/>
    <w:lvl w:ilvl="0" w:tplc="35C07EF0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6705"/>
    <w:multiLevelType w:val="multilevel"/>
    <w:tmpl w:val="F89C3C34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E2493"/>
    <w:multiLevelType w:val="multilevel"/>
    <w:tmpl w:val="926A583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C54C3C"/>
    <w:multiLevelType w:val="multilevel"/>
    <w:tmpl w:val="9C68E7C4"/>
    <w:lvl w:ilvl="0">
      <w:start w:val="1"/>
      <w:numFmt w:val="decimal"/>
      <w:pStyle w:val="pavpavadinimas"/>
      <w:suff w:val="space"/>
      <w:lvlText w:val="%1 pav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B554D0"/>
    <w:multiLevelType w:val="multilevel"/>
    <w:tmpl w:val="347CD11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022ABF"/>
    <w:multiLevelType w:val="multilevel"/>
    <w:tmpl w:val="35AC8BA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294AF0"/>
    <w:multiLevelType w:val="multilevel"/>
    <w:tmpl w:val="909E77A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262EE0"/>
    <w:multiLevelType w:val="hybridMultilevel"/>
    <w:tmpl w:val="14A2F312"/>
    <w:lvl w:ilvl="0" w:tplc="0576FAFA">
      <w:start w:val="2"/>
      <w:numFmt w:val="upperLetter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 w15:restartNumberingAfterBreak="0">
    <w:nsid w:val="2AAB23B8"/>
    <w:multiLevelType w:val="hybridMultilevel"/>
    <w:tmpl w:val="1414CB70"/>
    <w:lvl w:ilvl="0" w:tplc="042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E216F66"/>
    <w:multiLevelType w:val="multilevel"/>
    <w:tmpl w:val="3ACE734A"/>
    <w:lvl w:ilvl="0">
      <w:start w:val="1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C50A5"/>
    <w:multiLevelType w:val="multilevel"/>
    <w:tmpl w:val="35F67FCA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AB314D"/>
    <w:multiLevelType w:val="multilevel"/>
    <w:tmpl w:val="6F966930"/>
    <w:lvl w:ilvl="0">
      <w:start w:val="2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6C417C"/>
    <w:multiLevelType w:val="multilevel"/>
    <w:tmpl w:val="4EEC1292"/>
    <w:lvl w:ilvl="0">
      <w:start w:val="1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A15010"/>
    <w:multiLevelType w:val="multilevel"/>
    <w:tmpl w:val="AC3AB5B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B5A65"/>
    <w:multiLevelType w:val="multilevel"/>
    <w:tmpl w:val="5D32DE0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70352"/>
    <w:multiLevelType w:val="hybridMultilevel"/>
    <w:tmpl w:val="7DF80E12"/>
    <w:lvl w:ilvl="0" w:tplc="02663F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3C5489"/>
    <w:multiLevelType w:val="multilevel"/>
    <w:tmpl w:val="90EC2B3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7A2A56"/>
    <w:multiLevelType w:val="multilevel"/>
    <w:tmpl w:val="CFD81E7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E468AE"/>
    <w:multiLevelType w:val="multilevel"/>
    <w:tmpl w:val="62327AE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EF0102"/>
    <w:multiLevelType w:val="hybridMultilevel"/>
    <w:tmpl w:val="D3D8C6D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7666CD"/>
    <w:multiLevelType w:val="multilevel"/>
    <w:tmpl w:val="FF0894EE"/>
    <w:lvl w:ilvl="0">
      <w:start w:val="1"/>
      <w:numFmt w:val="lowerRoman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7F66E0"/>
    <w:multiLevelType w:val="hybridMultilevel"/>
    <w:tmpl w:val="258A650E"/>
    <w:lvl w:ilvl="0" w:tplc="0427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0" w15:restartNumberingAfterBreak="0">
    <w:nsid w:val="5AAE7E5B"/>
    <w:multiLevelType w:val="hybridMultilevel"/>
    <w:tmpl w:val="4E4881E2"/>
    <w:lvl w:ilvl="0" w:tplc="BA087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40604B"/>
    <w:multiLevelType w:val="multilevel"/>
    <w:tmpl w:val="9E9C3882"/>
    <w:lvl w:ilvl="0">
      <w:start w:val="1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719FE"/>
    <w:multiLevelType w:val="multilevel"/>
    <w:tmpl w:val="B5B44C4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D6044C"/>
    <w:multiLevelType w:val="multilevel"/>
    <w:tmpl w:val="E6FC0F80"/>
    <w:lvl w:ilvl="0">
      <w:start w:val="1"/>
      <w:numFmt w:val="lowerRoman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55B6"/>
    <w:multiLevelType w:val="multilevel"/>
    <w:tmpl w:val="F65CBF3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710A1B"/>
    <w:multiLevelType w:val="multilevel"/>
    <w:tmpl w:val="B408495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AB7427"/>
    <w:multiLevelType w:val="hybridMultilevel"/>
    <w:tmpl w:val="7AA47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D0F28"/>
    <w:multiLevelType w:val="hybridMultilevel"/>
    <w:tmpl w:val="6A885EC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9F12B6"/>
    <w:multiLevelType w:val="hybridMultilevel"/>
    <w:tmpl w:val="44D40B36"/>
    <w:lvl w:ilvl="0" w:tplc="35E297D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C410B75"/>
    <w:multiLevelType w:val="multilevel"/>
    <w:tmpl w:val="0CEAD2BE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BB612A"/>
    <w:multiLevelType w:val="hybridMultilevel"/>
    <w:tmpl w:val="21FAD6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6"/>
  </w:num>
  <w:num w:numId="4">
    <w:abstractNumId w:val="8"/>
  </w:num>
  <w:num w:numId="5">
    <w:abstractNumId w:val="16"/>
  </w:num>
  <w:num w:numId="6">
    <w:abstractNumId w:val="29"/>
  </w:num>
  <w:num w:numId="7">
    <w:abstractNumId w:val="23"/>
  </w:num>
  <w:num w:numId="8">
    <w:abstractNumId w:val="40"/>
  </w:num>
  <w:num w:numId="9">
    <w:abstractNumId w:val="37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38"/>
  </w:num>
  <w:num w:numId="15">
    <w:abstractNumId w:val="34"/>
  </w:num>
  <w:num w:numId="16">
    <w:abstractNumId w:val="13"/>
  </w:num>
  <w:num w:numId="17">
    <w:abstractNumId w:val="9"/>
  </w:num>
  <w:num w:numId="18">
    <w:abstractNumId w:val="10"/>
  </w:num>
  <w:num w:numId="19">
    <w:abstractNumId w:val="1"/>
  </w:num>
  <w:num w:numId="20">
    <w:abstractNumId w:val="33"/>
  </w:num>
  <w:num w:numId="21">
    <w:abstractNumId w:val="20"/>
  </w:num>
  <w:num w:numId="22">
    <w:abstractNumId w:val="31"/>
  </w:num>
  <w:num w:numId="23">
    <w:abstractNumId w:val="17"/>
  </w:num>
  <w:num w:numId="24">
    <w:abstractNumId w:val="26"/>
  </w:num>
  <w:num w:numId="25">
    <w:abstractNumId w:val="24"/>
  </w:num>
  <w:num w:numId="26">
    <w:abstractNumId w:val="12"/>
  </w:num>
  <w:num w:numId="27">
    <w:abstractNumId w:val="18"/>
  </w:num>
  <w:num w:numId="28">
    <w:abstractNumId w:val="35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  <w:num w:numId="33">
    <w:abstractNumId w:val="14"/>
  </w:num>
  <w:num w:numId="34">
    <w:abstractNumId w:val="22"/>
  </w:num>
  <w:num w:numId="35">
    <w:abstractNumId w:val="28"/>
  </w:num>
  <w:num w:numId="36">
    <w:abstractNumId w:val="32"/>
  </w:num>
  <w:num w:numId="37">
    <w:abstractNumId w:val="21"/>
  </w:num>
  <w:num w:numId="38">
    <w:abstractNumId w:val="5"/>
  </w:num>
  <w:num w:numId="39">
    <w:abstractNumId w:val="39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96"/>
  <w:defaultTableStyle w:val="prastasis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2"/>
    <w:rsid w:val="00000776"/>
    <w:rsid w:val="00002327"/>
    <w:rsid w:val="00003FCD"/>
    <w:rsid w:val="000046AC"/>
    <w:rsid w:val="00012379"/>
    <w:rsid w:val="0001374A"/>
    <w:rsid w:val="0001390F"/>
    <w:rsid w:val="000161AC"/>
    <w:rsid w:val="0002654B"/>
    <w:rsid w:val="00030213"/>
    <w:rsid w:val="00031A0E"/>
    <w:rsid w:val="000327AE"/>
    <w:rsid w:val="00033B4C"/>
    <w:rsid w:val="000367B2"/>
    <w:rsid w:val="0004014B"/>
    <w:rsid w:val="00042526"/>
    <w:rsid w:val="00042575"/>
    <w:rsid w:val="00050FFE"/>
    <w:rsid w:val="00051691"/>
    <w:rsid w:val="000568D0"/>
    <w:rsid w:val="0005764F"/>
    <w:rsid w:val="00057676"/>
    <w:rsid w:val="00060013"/>
    <w:rsid w:val="00072092"/>
    <w:rsid w:val="00072BDA"/>
    <w:rsid w:val="00076944"/>
    <w:rsid w:val="000818BE"/>
    <w:rsid w:val="000833B8"/>
    <w:rsid w:val="000834F9"/>
    <w:rsid w:val="00083D06"/>
    <w:rsid w:val="00084773"/>
    <w:rsid w:val="0008578B"/>
    <w:rsid w:val="00091C62"/>
    <w:rsid w:val="000A0E9E"/>
    <w:rsid w:val="000A26AA"/>
    <w:rsid w:val="000A4D41"/>
    <w:rsid w:val="000B05A0"/>
    <w:rsid w:val="000B311E"/>
    <w:rsid w:val="000B314D"/>
    <w:rsid w:val="000B3D37"/>
    <w:rsid w:val="000B47CD"/>
    <w:rsid w:val="000C07AE"/>
    <w:rsid w:val="000C597A"/>
    <w:rsid w:val="000D2C68"/>
    <w:rsid w:val="000D2DE5"/>
    <w:rsid w:val="000D44A3"/>
    <w:rsid w:val="000D5C42"/>
    <w:rsid w:val="000E0D72"/>
    <w:rsid w:val="000E5FEC"/>
    <w:rsid w:val="000F0643"/>
    <w:rsid w:val="000F141C"/>
    <w:rsid w:val="000F1464"/>
    <w:rsid w:val="000F2206"/>
    <w:rsid w:val="000F54B6"/>
    <w:rsid w:val="001055A3"/>
    <w:rsid w:val="00107497"/>
    <w:rsid w:val="001110F7"/>
    <w:rsid w:val="001120D9"/>
    <w:rsid w:val="00112F0F"/>
    <w:rsid w:val="00113F67"/>
    <w:rsid w:val="001149E8"/>
    <w:rsid w:val="00121E86"/>
    <w:rsid w:val="0012275A"/>
    <w:rsid w:val="00123696"/>
    <w:rsid w:val="00123C6D"/>
    <w:rsid w:val="00127811"/>
    <w:rsid w:val="00130D9B"/>
    <w:rsid w:val="00134B7B"/>
    <w:rsid w:val="0014224B"/>
    <w:rsid w:val="0014377F"/>
    <w:rsid w:val="00144642"/>
    <w:rsid w:val="00146718"/>
    <w:rsid w:val="00151A1C"/>
    <w:rsid w:val="00152BF0"/>
    <w:rsid w:val="00154EC3"/>
    <w:rsid w:val="0016022B"/>
    <w:rsid w:val="00162DA2"/>
    <w:rsid w:val="00163683"/>
    <w:rsid w:val="001656CB"/>
    <w:rsid w:val="0017085D"/>
    <w:rsid w:val="00170B0C"/>
    <w:rsid w:val="001834AE"/>
    <w:rsid w:val="001841CB"/>
    <w:rsid w:val="00187358"/>
    <w:rsid w:val="0019388B"/>
    <w:rsid w:val="001A004C"/>
    <w:rsid w:val="001A04AD"/>
    <w:rsid w:val="001A22A4"/>
    <w:rsid w:val="001A22B5"/>
    <w:rsid w:val="001A6733"/>
    <w:rsid w:val="001B08CB"/>
    <w:rsid w:val="001B24D5"/>
    <w:rsid w:val="001B396F"/>
    <w:rsid w:val="001B70D0"/>
    <w:rsid w:val="001C001A"/>
    <w:rsid w:val="001C0537"/>
    <w:rsid w:val="001C103F"/>
    <w:rsid w:val="001C1E93"/>
    <w:rsid w:val="001D0C73"/>
    <w:rsid w:val="001D32E5"/>
    <w:rsid w:val="001D5E12"/>
    <w:rsid w:val="001D690B"/>
    <w:rsid w:val="001E0FF3"/>
    <w:rsid w:val="001E1077"/>
    <w:rsid w:val="001E65DE"/>
    <w:rsid w:val="001E672E"/>
    <w:rsid w:val="001E6910"/>
    <w:rsid w:val="001F183A"/>
    <w:rsid w:val="001F5A18"/>
    <w:rsid w:val="001F7AE7"/>
    <w:rsid w:val="001F7DFF"/>
    <w:rsid w:val="001F7FB6"/>
    <w:rsid w:val="0020108F"/>
    <w:rsid w:val="00201438"/>
    <w:rsid w:val="00205A16"/>
    <w:rsid w:val="00210503"/>
    <w:rsid w:val="00210B5A"/>
    <w:rsid w:val="00210D79"/>
    <w:rsid w:val="0021516F"/>
    <w:rsid w:val="002153FD"/>
    <w:rsid w:val="0021563C"/>
    <w:rsid w:val="00223151"/>
    <w:rsid w:val="002257A2"/>
    <w:rsid w:val="00227665"/>
    <w:rsid w:val="00233ED7"/>
    <w:rsid w:val="0023684D"/>
    <w:rsid w:val="00241265"/>
    <w:rsid w:val="0024329B"/>
    <w:rsid w:val="0024721D"/>
    <w:rsid w:val="00250218"/>
    <w:rsid w:val="00250A36"/>
    <w:rsid w:val="002518D5"/>
    <w:rsid w:val="00252909"/>
    <w:rsid w:val="00252EE8"/>
    <w:rsid w:val="002545C6"/>
    <w:rsid w:val="00256154"/>
    <w:rsid w:val="00257663"/>
    <w:rsid w:val="0026635D"/>
    <w:rsid w:val="00274115"/>
    <w:rsid w:val="00275251"/>
    <w:rsid w:val="00280766"/>
    <w:rsid w:val="00280DA9"/>
    <w:rsid w:val="0028173F"/>
    <w:rsid w:val="0029111B"/>
    <w:rsid w:val="002919AD"/>
    <w:rsid w:val="00292041"/>
    <w:rsid w:val="00294A62"/>
    <w:rsid w:val="002A38B7"/>
    <w:rsid w:val="002A6CB0"/>
    <w:rsid w:val="002B110A"/>
    <w:rsid w:val="002B1CD5"/>
    <w:rsid w:val="002B1E7D"/>
    <w:rsid w:val="002B7D55"/>
    <w:rsid w:val="002C0EE8"/>
    <w:rsid w:val="002C2732"/>
    <w:rsid w:val="002C3E50"/>
    <w:rsid w:val="002C4CF2"/>
    <w:rsid w:val="002C638E"/>
    <w:rsid w:val="002C67D9"/>
    <w:rsid w:val="002D1008"/>
    <w:rsid w:val="002D1583"/>
    <w:rsid w:val="002D63A1"/>
    <w:rsid w:val="002E1055"/>
    <w:rsid w:val="002E148E"/>
    <w:rsid w:val="002E1548"/>
    <w:rsid w:val="002E2E18"/>
    <w:rsid w:val="002E55CC"/>
    <w:rsid w:val="002F2CFB"/>
    <w:rsid w:val="002F557B"/>
    <w:rsid w:val="003022F8"/>
    <w:rsid w:val="003024AF"/>
    <w:rsid w:val="003059AA"/>
    <w:rsid w:val="00306151"/>
    <w:rsid w:val="003063E9"/>
    <w:rsid w:val="00312329"/>
    <w:rsid w:val="003129ED"/>
    <w:rsid w:val="00317B0E"/>
    <w:rsid w:val="00322007"/>
    <w:rsid w:val="00324253"/>
    <w:rsid w:val="00325F0D"/>
    <w:rsid w:val="00326571"/>
    <w:rsid w:val="00331534"/>
    <w:rsid w:val="003322C5"/>
    <w:rsid w:val="00333050"/>
    <w:rsid w:val="003401AC"/>
    <w:rsid w:val="00344674"/>
    <w:rsid w:val="00344BFD"/>
    <w:rsid w:val="00344E8D"/>
    <w:rsid w:val="00345B69"/>
    <w:rsid w:val="00350662"/>
    <w:rsid w:val="00351842"/>
    <w:rsid w:val="00371610"/>
    <w:rsid w:val="00373505"/>
    <w:rsid w:val="003751DB"/>
    <w:rsid w:val="003760D4"/>
    <w:rsid w:val="003775C7"/>
    <w:rsid w:val="0038301C"/>
    <w:rsid w:val="00384446"/>
    <w:rsid w:val="003901FE"/>
    <w:rsid w:val="003915CB"/>
    <w:rsid w:val="00393867"/>
    <w:rsid w:val="0039560C"/>
    <w:rsid w:val="003956D0"/>
    <w:rsid w:val="003A1390"/>
    <w:rsid w:val="003A20D4"/>
    <w:rsid w:val="003A3A3E"/>
    <w:rsid w:val="003B6465"/>
    <w:rsid w:val="003C6913"/>
    <w:rsid w:val="003D58C0"/>
    <w:rsid w:val="003D713A"/>
    <w:rsid w:val="003E17D7"/>
    <w:rsid w:val="003E45B5"/>
    <w:rsid w:val="003E52AF"/>
    <w:rsid w:val="003E6904"/>
    <w:rsid w:val="003F310E"/>
    <w:rsid w:val="004065F0"/>
    <w:rsid w:val="004066CC"/>
    <w:rsid w:val="0040701D"/>
    <w:rsid w:val="00412001"/>
    <w:rsid w:val="00415DF3"/>
    <w:rsid w:val="00415ECC"/>
    <w:rsid w:val="00416A6E"/>
    <w:rsid w:val="00416B40"/>
    <w:rsid w:val="0041739A"/>
    <w:rsid w:val="004230A5"/>
    <w:rsid w:val="00427F34"/>
    <w:rsid w:val="004324BD"/>
    <w:rsid w:val="00433088"/>
    <w:rsid w:val="004365F2"/>
    <w:rsid w:val="0044193C"/>
    <w:rsid w:val="004426D7"/>
    <w:rsid w:val="00442F98"/>
    <w:rsid w:val="004438D8"/>
    <w:rsid w:val="00443DDF"/>
    <w:rsid w:val="00450D7D"/>
    <w:rsid w:val="00451B29"/>
    <w:rsid w:val="00464B48"/>
    <w:rsid w:val="004654B3"/>
    <w:rsid w:val="004672E1"/>
    <w:rsid w:val="004672EF"/>
    <w:rsid w:val="004709D6"/>
    <w:rsid w:val="004728D8"/>
    <w:rsid w:val="0047417D"/>
    <w:rsid w:val="00477270"/>
    <w:rsid w:val="00477F0C"/>
    <w:rsid w:val="00482351"/>
    <w:rsid w:val="00482CAD"/>
    <w:rsid w:val="00482FE7"/>
    <w:rsid w:val="00490D9F"/>
    <w:rsid w:val="00492CCE"/>
    <w:rsid w:val="004949EF"/>
    <w:rsid w:val="0049709A"/>
    <w:rsid w:val="004A25F8"/>
    <w:rsid w:val="004B049D"/>
    <w:rsid w:val="004B0D38"/>
    <w:rsid w:val="004B1D60"/>
    <w:rsid w:val="004B45EB"/>
    <w:rsid w:val="004B4855"/>
    <w:rsid w:val="004B5DA6"/>
    <w:rsid w:val="004B632A"/>
    <w:rsid w:val="004B749E"/>
    <w:rsid w:val="004C7328"/>
    <w:rsid w:val="004D28C6"/>
    <w:rsid w:val="004D2F79"/>
    <w:rsid w:val="004D34E8"/>
    <w:rsid w:val="004D61A2"/>
    <w:rsid w:val="004D62DD"/>
    <w:rsid w:val="004E2243"/>
    <w:rsid w:val="004F0A9C"/>
    <w:rsid w:val="004F59C0"/>
    <w:rsid w:val="004F6834"/>
    <w:rsid w:val="00502EF8"/>
    <w:rsid w:val="005037E6"/>
    <w:rsid w:val="00507298"/>
    <w:rsid w:val="005173EE"/>
    <w:rsid w:val="00530D45"/>
    <w:rsid w:val="00530D81"/>
    <w:rsid w:val="00532D1F"/>
    <w:rsid w:val="00534A8D"/>
    <w:rsid w:val="00540CFA"/>
    <w:rsid w:val="00554C6E"/>
    <w:rsid w:val="00556499"/>
    <w:rsid w:val="00556FE1"/>
    <w:rsid w:val="00564CFD"/>
    <w:rsid w:val="005653B3"/>
    <w:rsid w:val="0057019C"/>
    <w:rsid w:val="00573E73"/>
    <w:rsid w:val="00580E02"/>
    <w:rsid w:val="00581764"/>
    <w:rsid w:val="00586CF5"/>
    <w:rsid w:val="005917BA"/>
    <w:rsid w:val="00591B4F"/>
    <w:rsid w:val="00592402"/>
    <w:rsid w:val="005A00E6"/>
    <w:rsid w:val="005A22B6"/>
    <w:rsid w:val="005A534F"/>
    <w:rsid w:val="005B2F50"/>
    <w:rsid w:val="005C113C"/>
    <w:rsid w:val="005C445C"/>
    <w:rsid w:val="005C59AC"/>
    <w:rsid w:val="005C6BDC"/>
    <w:rsid w:val="005C7FDF"/>
    <w:rsid w:val="005D1ABB"/>
    <w:rsid w:val="005D6732"/>
    <w:rsid w:val="005D67C0"/>
    <w:rsid w:val="005D7189"/>
    <w:rsid w:val="005E0418"/>
    <w:rsid w:val="005E70C6"/>
    <w:rsid w:val="005E7955"/>
    <w:rsid w:val="005F078E"/>
    <w:rsid w:val="005F1B84"/>
    <w:rsid w:val="00600D53"/>
    <w:rsid w:val="00601F06"/>
    <w:rsid w:val="00602CB8"/>
    <w:rsid w:val="00604CCF"/>
    <w:rsid w:val="006066B0"/>
    <w:rsid w:val="006141ED"/>
    <w:rsid w:val="00614672"/>
    <w:rsid w:val="00614FAB"/>
    <w:rsid w:val="006206A7"/>
    <w:rsid w:val="00625C95"/>
    <w:rsid w:val="00627F8F"/>
    <w:rsid w:val="0063031C"/>
    <w:rsid w:val="00631E3A"/>
    <w:rsid w:val="00643E93"/>
    <w:rsid w:val="00646E03"/>
    <w:rsid w:val="0065090E"/>
    <w:rsid w:val="00652118"/>
    <w:rsid w:val="00654161"/>
    <w:rsid w:val="00657555"/>
    <w:rsid w:val="00660F5E"/>
    <w:rsid w:val="006739DF"/>
    <w:rsid w:val="00676DAE"/>
    <w:rsid w:val="00680059"/>
    <w:rsid w:val="00683E32"/>
    <w:rsid w:val="006845D9"/>
    <w:rsid w:val="00684DB9"/>
    <w:rsid w:val="006855DF"/>
    <w:rsid w:val="00690FF4"/>
    <w:rsid w:val="006932E6"/>
    <w:rsid w:val="00694854"/>
    <w:rsid w:val="006A0BB6"/>
    <w:rsid w:val="006A0C1C"/>
    <w:rsid w:val="006A4299"/>
    <w:rsid w:val="006A5158"/>
    <w:rsid w:val="006B5123"/>
    <w:rsid w:val="006B676E"/>
    <w:rsid w:val="006B7E07"/>
    <w:rsid w:val="006C1FDB"/>
    <w:rsid w:val="006C4E7C"/>
    <w:rsid w:val="006C7A42"/>
    <w:rsid w:val="006D5177"/>
    <w:rsid w:val="006E0A52"/>
    <w:rsid w:val="006E0C6D"/>
    <w:rsid w:val="006E1B43"/>
    <w:rsid w:val="006E4646"/>
    <w:rsid w:val="006E644C"/>
    <w:rsid w:val="006E7CC0"/>
    <w:rsid w:val="006F1593"/>
    <w:rsid w:val="006F3EA3"/>
    <w:rsid w:val="006F6366"/>
    <w:rsid w:val="007020AE"/>
    <w:rsid w:val="0071182B"/>
    <w:rsid w:val="0071216D"/>
    <w:rsid w:val="00715EA0"/>
    <w:rsid w:val="00717765"/>
    <w:rsid w:val="0072045B"/>
    <w:rsid w:val="007250D7"/>
    <w:rsid w:val="00726B6C"/>
    <w:rsid w:val="0073133F"/>
    <w:rsid w:val="007334D3"/>
    <w:rsid w:val="00736E93"/>
    <w:rsid w:val="0074091C"/>
    <w:rsid w:val="0074095E"/>
    <w:rsid w:val="00740E4A"/>
    <w:rsid w:val="007431BF"/>
    <w:rsid w:val="00747AA9"/>
    <w:rsid w:val="0075177C"/>
    <w:rsid w:val="00751D7B"/>
    <w:rsid w:val="00752AA8"/>
    <w:rsid w:val="007537D5"/>
    <w:rsid w:val="0075440A"/>
    <w:rsid w:val="007547B2"/>
    <w:rsid w:val="007601FA"/>
    <w:rsid w:val="007609DE"/>
    <w:rsid w:val="0076174B"/>
    <w:rsid w:val="00761831"/>
    <w:rsid w:val="00762398"/>
    <w:rsid w:val="00762934"/>
    <w:rsid w:val="00763FFE"/>
    <w:rsid w:val="0076485A"/>
    <w:rsid w:val="007659AF"/>
    <w:rsid w:val="0077027C"/>
    <w:rsid w:val="00772349"/>
    <w:rsid w:val="007730FF"/>
    <w:rsid w:val="00781DA3"/>
    <w:rsid w:val="00781F2A"/>
    <w:rsid w:val="00783517"/>
    <w:rsid w:val="0078551A"/>
    <w:rsid w:val="00794805"/>
    <w:rsid w:val="00796662"/>
    <w:rsid w:val="007A20BC"/>
    <w:rsid w:val="007A5471"/>
    <w:rsid w:val="007A74DB"/>
    <w:rsid w:val="007C1ECB"/>
    <w:rsid w:val="007D1624"/>
    <w:rsid w:val="007D24B8"/>
    <w:rsid w:val="007D2765"/>
    <w:rsid w:val="007D369D"/>
    <w:rsid w:val="007D55E0"/>
    <w:rsid w:val="007E0C04"/>
    <w:rsid w:val="007F35CE"/>
    <w:rsid w:val="007F5DA5"/>
    <w:rsid w:val="007F5F09"/>
    <w:rsid w:val="008025E4"/>
    <w:rsid w:val="00802637"/>
    <w:rsid w:val="0081399A"/>
    <w:rsid w:val="008276E9"/>
    <w:rsid w:val="0083191A"/>
    <w:rsid w:val="00832F1D"/>
    <w:rsid w:val="00837425"/>
    <w:rsid w:val="0084228B"/>
    <w:rsid w:val="008444CD"/>
    <w:rsid w:val="008459F2"/>
    <w:rsid w:val="00846F67"/>
    <w:rsid w:val="00847A3D"/>
    <w:rsid w:val="00851125"/>
    <w:rsid w:val="00853B2E"/>
    <w:rsid w:val="0085484F"/>
    <w:rsid w:val="0085751E"/>
    <w:rsid w:val="008616D8"/>
    <w:rsid w:val="008630B4"/>
    <w:rsid w:val="008654FD"/>
    <w:rsid w:val="008668C8"/>
    <w:rsid w:val="008758CA"/>
    <w:rsid w:val="00882B13"/>
    <w:rsid w:val="00887507"/>
    <w:rsid w:val="00890401"/>
    <w:rsid w:val="008905F2"/>
    <w:rsid w:val="0089134D"/>
    <w:rsid w:val="008942B6"/>
    <w:rsid w:val="008A057F"/>
    <w:rsid w:val="008B070D"/>
    <w:rsid w:val="008B1E0F"/>
    <w:rsid w:val="008B6656"/>
    <w:rsid w:val="008B6AD3"/>
    <w:rsid w:val="008C1D08"/>
    <w:rsid w:val="008C3277"/>
    <w:rsid w:val="008C68AA"/>
    <w:rsid w:val="008D10B1"/>
    <w:rsid w:val="008D70DA"/>
    <w:rsid w:val="008E2C2A"/>
    <w:rsid w:val="008E3A13"/>
    <w:rsid w:val="008E3FE6"/>
    <w:rsid w:val="008E626A"/>
    <w:rsid w:val="008F1952"/>
    <w:rsid w:val="008F3439"/>
    <w:rsid w:val="008F6F54"/>
    <w:rsid w:val="0090144F"/>
    <w:rsid w:val="0090162C"/>
    <w:rsid w:val="00904320"/>
    <w:rsid w:val="00910CE2"/>
    <w:rsid w:val="00911075"/>
    <w:rsid w:val="00912019"/>
    <w:rsid w:val="00912D40"/>
    <w:rsid w:val="0091332B"/>
    <w:rsid w:val="00914A46"/>
    <w:rsid w:val="00915D5B"/>
    <w:rsid w:val="009206A6"/>
    <w:rsid w:val="00927638"/>
    <w:rsid w:val="00932BCC"/>
    <w:rsid w:val="00932C0D"/>
    <w:rsid w:val="00932E4F"/>
    <w:rsid w:val="00932FB3"/>
    <w:rsid w:val="0093467B"/>
    <w:rsid w:val="00935020"/>
    <w:rsid w:val="009470E7"/>
    <w:rsid w:val="00950F27"/>
    <w:rsid w:val="009531C9"/>
    <w:rsid w:val="00955B55"/>
    <w:rsid w:val="00955E57"/>
    <w:rsid w:val="00961992"/>
    <w:rsid w:val="00961ABE"/>
    <w:rsid w:val="00962035"/>
    <w:rsid w:val="00963680"/>
    <w:rsid w:val="00966106"/>
    <w:rsid w:val="00973242"/>
    <w:rsid w:val="009760E9"/>
    <w:rsid w:val="009816A0"/>
    <w:rsid w:val="009816F8"/>
    <w:rsid w:val="00982BC2"/>
    <w:rsid w:val="009874FE"/>
    <w:rsid w:val="009A020A"/>
    <w:rsid w:val="009A05DA"/>
    <w:rsid w:val="009A2163"/>
    <w:rsid w:val="009A2A07"/>
    <w:rsid w:val="009A3567"/>
    <w:rsid w:val="009A518A"/>
    <w:rsid w:val="009C52C2"/>
    <w:rsid w:val="009C589A"/>
    <w:rsid w:val="009C7052"/>
    <w:rsid w:val="009D31EC"/>
    <w:rsid w:val="009E6DF1"/>
    <w:rsid w:val="009E772A"/>
    <w:rsid w:val="009F040D"/>
    <w:rsid w:val="009F3B65"/>
    <w:rsid w:val="009F4902"/>
    <w:rsid w:val="00A03658"/>
    <w:rsid w:val="00A04654"/>
    <w:rsid w:val="00A05799"/>
    <w:rsid w:val="00A10EC3"/>
    <w:rsid w:val="00A11B95"/>
    <w:rsid w:val="00A1259D"/>
    <w:rsid w:val="00A17A95"/>
    <w:rsid w:val="00A17E30"/>
    <w:rsid w:val="00A2074A"/>
    <w:rsid w:val="00A2152B"/>
    <w:rsid w:val="00A23836"/>
    <w:rsid w:val="00A27970"/>
    <w:rsid w:val="00A318A8"/>
    <w:rsid w:val="00A33DAD"/>
    <w:rsid w:val="00A347C2"/>
    <w:rsid w:val="00A3656C"/>
    <w:rsid w:val="00A37104"/>
    <w:rsid w:val="00A37E0B"/>
    <w:rsid w:val="00A4616A"/>
    <w:rsid w:val="00A500EB"/>
    <w:rsid w:val="00A51C03"/>
    <w:rsid w:val="00A530FE"/>
    <w:rsid w:val="00A547AF"/>
    <w:rsid w:val="00A5504B"/>
    <w:rsid w:val="00A5623C"/>
    <w:rsid w:val="00A6083C"/>
    <w:rsid w:val="00A735DD"/>
    <w:rsid w:val="00A73648"/>
    <w:rsid w:val="00A80BF2"/>
    <w:rsid w:val="00A8639C"/>
    <w:rsid w:val="00A86C64"/>
    <w:rsid w:val="00A86D00"/>
    <w:rsid w:val="00A87A8D"/>
    <w:rsid w:val="00A92196"/>
    <w:rsid w:val="00A92F9A"/>
    <w:rsid w:val="00A95384"/>
    <w:rsid w:val="00A96A0A"/>
    <w:rsid w:val="00AA05A6"/>
    <w:rsid w:val="00AA2768"/>
    <w:rsid w:val="00AA3EE9"/>
    <w:rsid w:val="00AA613D"/>
    <w:rsid w:val="00AB59C5"/>
    <w:rsid w:val="00AB789A"/>
    <w:rsid w:val="00AC32C0"/>
    <w:rsid w:val="00AC476A"/>
    <w:rsid w:val="00AC57AD"/>
    <w:rsid w:val="00AC7CC4"/>
    <w:rsid w:val="00AD0344"/>
    <w:rsid w:val="00AD51A3"/>
    <w:rsid w:val="00AD77EB"/>
    <w:rsid w:val="00AD7DFE"/>
    <w:rsid w:val="00AE0A2C"/>
    <w:rsid w:val="00AE179A"/>
    <w:rsid w:val="00AE4720"/>
    <w:rsid w:val="00AE509D"/>
    <w:rsid w:val="00AE6785"/>
    <w:rsid w:val="00AE74EF"/>
    <w:rsid w:val="00AF35A0"/>
    <w:rsid w:val="00AF4321"/>
    <w:rsid w:val="00B00331"/>
    <w:rsid w:val="00B00C2C"/>
    <w:rsid w:val="00B00C59"/>
    <w:rsid w:val="00B03F61"/>
    <w:rsid w:val="00B05CC2"/>
    <w:rsid w:val="00B0642C"/>
    <w:rsid w:val="00B10073"/>
    <w:rsid w:val="00B1437E"/>
    <w:rsid w:val="00B257BD"/>
    <w:rsid w:val="00B2756A"/>
    <w:rsid w:val="00B3022C"/>
    <w:rsid w:val="00B3061A"/>
    <w:rsid w:val="00B32684"/>
    <w:rsid w:val="00B40B0E"/>
    <w:rsid w:val="00B43E90"/>
    <w:rsid w:val="00B46350"/>
    <w:rsid w:val="00B574F4"/>
    <w:rsid w:val="00B579AA"/>
    <w:rsid w:val="00B60A57"/>
    <w:rsid w:val="00B642F8"/>
    <w:rsid w:val="00B6506A"/>
    <w:rsid w:val="00B658E8"/>
    <w:rsid w:val="00B6793C"/>
    <w:rsid w:val="00B7527B"/>
    <w:rsid w:val="00B90A1D"/>
    <w:rsid w:val="00B93509"/>
    <w:rsid w:val="00B964F1"/>
    <w:rsid w:val="00BA5972"/>
    <w:rsid w:val="00BB1DD0"/>
    <w:rsid w:val="00BB4BA3"/>
    <w:rsid w:val="00BB5B75"/>
    <w:rsid w:val="00BC17DC"/>
    <w:rsid w:val="00BC3134"/>
    <w:rsid w:val="00BC3E02"/>
    <w:rsid w:val="00BC4446"/>
    <w:rsid w:val="00BC7CCD"/>
    <w:rsid w:val="00BD0EBC"/>
    <w:rsid w:val="00BD1811"/>
    <w:rsid w:val="00BE2628"/>
    <w:rsid w:val="00BE3F51"/>
    <w:rsid w:val="00BF01E8"/>
    <w:rsid w:val="00BF0219"/>
    <w:rsid w:val="00BF095F"/>
    <w:rsid w:val="00BF2DC8"/>
    <w:rsid w:val="00BF2EDD"/>
    <w:rsid w:val="00C07BF5"/>
    <w:rsid w:val="00C12E40"/>
    <w:rsid w:val="00C14A4F"/>
    <w:rsid w:val="00C221A1"/>
    <w:rsid w:val="00C2267F"/>
    <w:rsid w:val="00C22A38"/>
    <w:rsid w:val="00C24C00"/>
    <w:rsid w:val="00C26A1F"/>
    <w:rsid w:val="00C3089A"/>
    <w:rsid w:val="00C42581"/>
    <w:rsid w:val="00C4514F"/>
    <w:rsid w:val="00C51C75"/>
    <w:rsid w:val="00C566A5"/>
    <w:rsid w:val="00C640BE"/>
    <w:rsid w:val="00C657AE"/>
    <w:rsid w:val="00C662B5"/>
    <w:rsid w:val="00C6740C"/>
    <w:rsid w:val="00C72C80"/>
    <w:rsid w:val="00C7539A"/>
    <w:rsid w:val="00C77FA5"/>
    <w:rsid w:val="00C850EC"/>
    <w:rsid w:val="00C86F4B"/>
    <w:rsid w:val="00C91737"/>
    <w:rsid w:val="00C9243A"/>
    <w:rsid w:val="00C937A5"/>
    <w:rsid w:val="00C959D6"/>
    <w:rsid w:val="00C96858"/>
    <w:rsid w:val="00C96F49"/>
    <w:rsid w:val="00CA0689"/>
    <w:rsid w:val="00CA1572"/>
    <w:rsid w:val="00CA7025"/>
    <w:rsid w:val="00CB0015"/>
    <w:rsid w:val="00CB3A5E"/>
    <w:rsid w:val="00CB7DF6"/>
    <w:rsid w:val="00CC17FE"/>
    <w:rsid w:val="00CC2B5D"/>
    <w:rsid w:val="00CC3EB8"/>
    <w:rsid w:val="00CC69C5"/>
    <w:rsid w:val="00CC73E1"/>
    <w:rsid w:val="00CD2261"/>
    <w:rsid w:val="00CD5411"/>
    <w:rsid w:val="00CD746E"/>
    <w:rsid w:val="00CE066B"/>
    <w:rsid w:val="00CE6296"/>
    <w:rsid w:val="00CE77E7"/>
    <w:rsid w:val="00CF249D"/>
    <w:rsid w:val="00CF3D27"/>
    <w:rsid w:val="00CF3F9C"/>
    <w:rsid w:val="00D041CC"/>
    <w:rsid w:val="00D04E0F"/>
    <w:rsid w:val="00D04EE6"/>
    <w:rsid w:val="00D0526C"/>
    <w:rsid w:val="00D10749"/>
    <w:rsid w:val="00D12259"/>
    <w:rsid w:val="00D12435"/>
    <w:rsid w:val="00D13C2F"/>
    <w:rsid w:val="00D163E3"/>
    <w:rsid w:val="00D16A18"/>
    <w:rsid w:val="00D16ADA"/>
    <w:rsid w:val="00D202F7"/>
    <w:rsid w:val="00D20995"/>
    <w:rsid w:val="00D31805"/>
    <w:rsid w:val="00D32682"/>
    <w:rsid w:val="00D34BEE"/>
    <w:rsid w:val="00D368F6"/>
    <w:rsid w:val="00D403E9"/>
    <w:rsid w:val="00D4079D"/>
    <w:rsid w:val="00D4591E"/>
    <w:rsid w:val="00D60325"/>
    <w:rsid w:val="00D61419"/>
    <w:rsid w:val="00D62735"/>
    <w:rsid w:val="00D8041B"/>
    <w:rsid w:val="00D8048E"/>
    <w:rsid w:val="00D829E6"/>
    <w:rsid w:val="00D8310B"/>
    <w:rsid w:val="00D92176"/>
    <w:rsid w:val="00D92A77"/>
    <w:rsid w:val="00D938B0"/>
    <w:rsid w:val="00D939D7"/>
    <w:rsid w:val="00D93B51"/>
    <w:rsid w:val="00D940C7"/>
    <w:rsid w:val="00D9417F"/>
    <w:rsid w:val="00DA23D7"/>
    <w:rsid w:val="00DA294D"/>
    <w:rsid w:val="00DA4AAF"/>
    <w:rsid w:val="00DA7527"/>
    <w:rsid w:val="00DB1D9B"/>
    <w:rsid w:val="00DB5B42"/>
    <w:rsid w:val="00DC1B66"/>
    <w:rsid w:val="00DC3225"/>
    <w:rsid w:val="00DC5809"/>
    <w:rsid w:val="00DC6829"/>
    <w:rsid w:val="00DC6C79"/>
    <w:rsid w:val="00DD259C"/>
    <w:rsid w:val="00DD3939"/>
    <w:rsid w:val="00DD404C"/>
    <w:rsid w:val="00DD5CD5"/>
    <w:rsid w:val="00DE1546"/>
    <w:rsid w:val="00DE1B10"/>
    <w:rsid w:val="00DE35B1"/>
    <w:rsid w:val="00DE36F3"/>
    <w:rsid w:val="00DF102F"/>
    <w:rsid w:val="00DF19C4"/>
    <w:rsid w:val="00DF2799"/>
    <w:rsid w:val="00DF2DD2"/>
    <w:rsid w:val="00DF5241"/>
    <w:rsid w:val="00DF533E"/>
    <w:rsid w:val="00E00A3D"/>
    <w:rsid w:val="00E017AF"/>
    <w:rsid w:val="00E019B6"/>
    <w:rsid w:val="00E03BB8"/>
    <w:rsid w:val="00E03F28"/>
    <w:rsid w:val="00E069A9"/>
    <w:rsid w:val="00E1020E"/>
    <w:rsid w:val="00E10BB1"/>
    <w:rsid w:val="00E11DAB"/>
    <w:rsid w:val="00E12147"/>
    <w:rsid w:val="00E14A3D"/>
    <w:rsid w:val="00E25C32"/>
    <w:rsid w:val="00E26E07"/>
    <w:rsid w:val="00E318D2"/>
    <w:rsid w:val="00E3300D"/>
    <w:rsid w:val="00E37E7C"/>
    <w:rsid w:val="00E42EB8"/>
    <w:rsid w:val="00E44605"/>
    <w:rsid w:val="00E446B4"/>
    <w:rsid w:val="00E45400"/>
    <w:rsid w:val="00E50CB4"/>
    <w:rsid w:val="00E53F46"/>
    <w:rsid w:val="00E53F79"/>
    <w:rsid w:val="00E5470F"/>
    <w:rsid w:val="00E55920"/>
    <w:rsid w:val="00E55EC5"/>
    <w:rsid w:val="00E60389"/>
    <w:rsid w:val="00E63073"/>
    <w:rsid w:val="00E67D4D"/>
    <w:rsid w:val="00E7197A"/>
    <w:rsid w:val="00E751A9"/>
    <w:rsid w:val="00E75503"/>
    <w:rsid w:val="00E826D2"/>
    <w:rsid w:val="00E845F8"/>
    <w:rsid w:val="00E847ED"/>
    <w:rsid w:val="00E85A76"/>
    <w:rsid w:val="00E85B37"/>
    <w:rsid w:val="00E8745D"/>
    <w:rsid w:val="00E87DC7"/>
    <w:rsid w:val="00E90A40"/>
    <w:rsid w:val="00E924F5"/>
    <w:rsid w:val="00E931BA"/>
    <w:rsid w:val="00E9615D"/>
    <w:rsid w:val="00E9662B"/>
    <w:rsid w:val="00E96BAB"/>
    <w:rsid w:val="00EA518F"/>
    <w:rsid w:val="00EB01CA"/>
    <w:rsid w:val="00EB3CE6"/>
    <w:rsid w:val="00EB5AD6"/>
    <w:rsid w:val="00EC353C"/>
    <w:rsid w:val="00EC4274"/>
    <w:rsid w:val="00ED2231"/>
    <w:rsid w:val="00ED29AE"/>
    <w:rsid w:val="00ED4AA9"/>
    <w:rsid w:val="00ED64DD"/>
    <w:rsid w:val="00ED7F37"/>
    <w:rsid w:val="00EE5416"/>
    <w:rsid w:val="00EE5E29"/>
    <w:rsid w:val="00EF1A0C"/>
    <w:rsid w:val="00EF1F06"/>
    <w:rsid w:val="00EF49F8"/>
    <w:rsid w:val="00EF57FB"/>
    <w:rsid w:val="00EF5E5D"/>
    <w:rsid w:val="00EF6371"/>
    <w:rsid w:val="00EF78D9"/>
    <w:rsid w:val="00EF7E99"/>
    <w:rsid w:val="00F03027"/>
    <w:rsid w:val="00F03F00"/>
    <w:rsid w:val="00F047B9"/>
    <w:rsid w:val="00F04995"/>
    <w:rsid w:val="00F13860"/>
    <w:rsid w:val="00F139AC"/>
    <w:rsid w:val="00F229E6"/>
    <w:rsid w:val="00F22BB6"/>
    <w:rsid w:val="00F25CF6"/>
    <w:rsid w:val="00F279CD"/>
    <w:rsid w:val="00F343D2"/>
    <w:rsid w:val="00F34940"/>
    <w:rsid w:val="00F3587B"/>
    <w:rsid w:val="00F41ED3"/>
    <w:rsid w:val="00F41FA4"/>
    <w:rsid w:val="00F46C91"/>
    <w:rsid w:val="00F47245"/>
    <w:rsid w:val="00F47698"/>
    <w:rsid w:val="00F47C2A"/>
    <w:rsid w:val="00F50AD8"/>
    <w:rsid w:val="00F5190F"/>
    <w:rsid w:val="00F52A6D"/>
    <w:rsid w:val="00F52ABE"/>
    <w:rsid w:val="00F5437A"/>
    <w:rsid w:val="00F54BAA"/>
    <w:rsid w:val="00F5558A"/>
    <w:rsid w:val="00F615AB"/>
    <w:rsid w:val="00F62ABB"/>
    <w:rsid w:val="00F66EB7"/>
    <w:rsid w:val="00F6735B"/>
    <w:rsid w:val="00F70BDF"/>
    <w:rsid w:val="00F7137B"/>
    <w:rsid w:val="00F721AC"/>
    <w:rsid w:val="00F72C63"/>
    <w:rsid w:val="00F76A18"/>
    <w:rsid w:val="00F84365"/>
    <w:rsid w:val="00F84666"/>
    <w:rsid w:val="00F904D1"/>
    <w:rsid w:val="00F93642"/>
    <w:rsid w:val="00F94E8E"/>
    <w:rsid w:val="00F96F0F"/>
    <w:rsid w:val="00F97ADB"/>
    <w:rsid w:val="00FA2011"/>
    <w:rsid w:val="00FA46D2"/>
    <w:rsid w:val="00FA4976"/>
    <w:rsid w:val="00FA4C17"/>
    <w:rsid w:val="00FA5EAC"/>
    <w:rsid w:val="00FA64ED"/>
    <w:rsid w:val="00FB0F32"/>
    <w:rsid w:val="00FB74E2"/>
    <w:rsid w:val="00FC1608"/>
    <w:rsid w:val="00FC5741"/>
    <w:rsid w:val="00FD1A11"/>
    <w:rsid w:val="00FD57D8"/>
    <w:rsid w:val="00FD79FF"/>
    <w:rsid w:val="00FE32AE"/>
    <w:rsid w:val="00FE62F9"/>
    <w:rsid w:val="00FE6F96"/>
    <w:rsid w:val="00FE7D5D"/>
    <w:rsid w:val="00FF09DD"/>
    <w:rsid w:val="00FF2886"/>
    <w:rsid w:val="00FF300C"/>
    <w:rsid w:val="00FF36BF"/>
    <w:rsid w:val="00FF55DD"/>
    <w:rsid w:val="00FF615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424C6F-F132-4208-BDFD-937E303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9F8"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D18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CD2261"/>
    <w:pPr>
      <w:keepNext/>
      <w:tabs>
        <w:tab w:val="num" w:pos="0"/>
      </w:tabs>
      <w:adjustRightInd w:val="0"/>
      <w:spacing w:before="240" w:after="60" w:line="360" w:lineRule="atLeast"/>
      <w:textAlignment w:val="baseline"/>
      <w:outlineLvl w:val="3"/>
    </w:pPr>
    <w:rPr>
      <w:rFonts w:ascii="Arial" w:hAnsi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2">
    <w:name w:val="Numatytasis pastraipos šriftas2"/>
    <w:rsid w:val="00EF49F8"/>
  </w:style>
  <w:style w:type="character" w:customStyle="1" w:styleId="Numatytasispastraiposriftas1">
    <w:name w:val="Numatytasis pastraipos šriftas1"/>
    <w:rsid w:val="00EF49F8"/>
  </w:style>
  <w:style w:type="character" w:customStyle="1" w:styleId="Vietosrezervavimoenklotekstas1">
    <w:name w:val="Vietos rezervavimo ženklo tekstas1"/>
    <w:basedOn w:val="Numatytasispastraiposriftas1"/>
    <w:rsid w:val="00EF49F8"/>
    <w:rPr>
      <w:color w:val="808080"/>
    </w:rPr>
  </w:style>
  <w:style w:type="character" w:customStyle="1" w:styleId="AntratsDiagrama">
    <w:name w:val="Antraštės Diagrama"/>
    <w:basedOn w:val="Numatytasispastraiposriftas1"/>
    <w:rsid w:val="00EF49F8"/>
  </w:style>
  <w:style w:type="character" w:customStyle="1" w:styleId="PoratDiagrama">
    <w:name w:val="Poraštė Diagrama"/>
    <w:basedOn w:val="Numatytasispastraiposriftas1"/>
    <w:rsid w:val="00EF49F8"/>
  </w:style>
  <w:style w:type="character" w:styleId="Hipersaitas">
    <w:name w:val="Hyperlink"/>
    <w:rsid w:val="00EF49F8"/>
    <w:rPr>
      <w:color w:val="000080"/>
      <w:u w:val="single"/>
    </w:rPr>
  </w:style>
  <w:style w:type="paragraph" w:customStyle="1" w:styleId="Antrat2">
    <w:name w:val="Antraštė2"/>
    <w:basedOn w:val="prastasis"/>
    <w:next w:val="Pagrindinistekstas"/>
    <w:rsid w:val="00EF49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prastasis"/>
    <w:rsid w:val="00EF49F8"/>
    <w:pPr>
      <w:spacing w:after="120"/>
    </w:pPr>
  </w:style>
  <w:style w:type="paragraph" w:styleId="Sraas">
    <w:name w:val="List"/>
    <w:basedOn w:val="Pagrindinistekstas"/>
    <w:rsid w:val="00EF49F8"/>
    <w:rPr>
      <w:rFonts w:cs="Mangal"/>
    </w:rPr>
  </w:style>
  <w:style w:type="paragraph" w:customStyle="1" w:styleId="Pavadinimas2">
    <w:name w:val="Pavadinimas2"/>
    <w:basedOn w:val="prastasis"/>
    <w:rsid w:val="00EF49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EF49F8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agrindinistekstas"/>
    <w:rsid w:val="00EF49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avadinimas1">
    <w:name w:val="Pavadinimas1"/>
    <w:basedOn w:val="prastasis"/>
    <w:rsid w:val="00EF49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Sraopastraipa1">
    <w:name w:val="Sąrašo pastraipa1"/>
    <w:basedOn w:val="prastasis"/>
    <w:rsid w:val="00EF49F8"/>
    <w:pPr>
      <w:ind w:left="720"/>
    </w:pPr>
  </w:style>
  <w:style w:type="paragraph" w:styleId="Antrats">
    <w:name w:val="header"/>
    <w:basedOn w:val="prastasis"/>
    <w:link w:val="AntratsDiagrama1"/>
    <w:uiPriority w:val="99"/>
    <w:rsid w:val="00EF49F8"/>
  </w:style>
  <w:style w:type="paragraph" w:styleId="Porat">
    <w:name w:val="footer"/>
    <w:basedOn w:val="prastasis"/>
    <w:rsid w:val="00EF49F8"/>
  </w:style>
  <w:style w:type="paragraph" w:customStyle="1" w:styleId="Lentelsturinys">
    <w:name w:val="Lentelės turinys"/>
    <w:basedOn w:val="prastasis"/>
    <w:rsid w:val="00EF49F8"/>
    <w:pPr>
      <w:suppressLineNumbers/>
    </w:pPr>
  </w:style>
  <w:style w:type="paragraph" w:customStyle="1" w:styleId="Lentelsantrat">
    <w:name w:val="Lentelės antraštė"/>
    <w:basedOn w:val="Lentelsturinys"/>
    <w:rsid w:val="00EF49F8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0F141C"/>
    <w:pPr>
      <w:ind w:left="1296"/>
    </w:pPr>
  </w:style>
  <w:style w:type="paragraph" w:customStyle="1" w:styleId="BodyText1">
    <w:name w:val="Body Text1"/>
    <w:rsid w:val="000F141C"/>
    <w:pPr>
      <w:suppressAutoHyphens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LLPTekstas">
    <w:name w:val="LLPTekstas"/>
    <w:basedOn w:val="prastasis"/>
    <w:rsid w:val="00076944"/>
    <w:pPr>
      <w:suppressAutoHyphens w:val="0"/>
      <w:ind w:firstLine="567"/>
      <w:jc w:val="both"/>
    </w:pPr>
    <w:rPr>
      <w:lang w:eastAsia="en-US"/>
    </w:rPr>
  </w:style>
  <w:style w:type="character" w:customStyle="1" w:styleId="LLCTekstas">
    <w:name w:val="LLCTekstas"/>
    <w:basedOn w:val="Numatytasispastraiposriftas"/>
    <w:rsid w:val="00076944"/>
  </w:style>
  <w:style w:type="character" w:customStyle="1" w:styleId="st">
    <w:name w:val="st"/>
    <w:basedOn w:val="Numatytasispastraiposriftas"/>
    <w:rsid w:val="00CC17FE"/>
  </w:style>
  <w:style w:type="character" w:customStyle="1" w:styleId="gi">
    <w:name w:val="gi"/>
    <w:basedOn w:val="Numatytasispastraiposriftas"/>
    <w:rsid w:val="00DB5B42"/>
  </w:style>
  <w:style w:type="paragraph" w:styleId="Pagrindiniotekstotrauka3">
    <w:name w:val="Body Text Indent 3"/>
    <w:basedOn w:val="prastasis"/>
    <w:link w:val="Pagrindiniotekstotrauka3Diagrama"/>
    <w:rsid w:val="00D4079D"/>
    <w:pPr>
      <w:suppressAutoHyphens w:val="0"/>
      <w:spacing w:after="120"/>
      <w:ind w:left="283"/>
    </w:pPr>
    <w:rPr>
      <w:color w:val="000000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4079D"/>
    <w:rPr>
      <w:color w:val="000000"/>
      <w:sz w:val="16"/>
      <w:szCs w:val="16"/>
    </w:rPr>
  </w:style>
  <w:style w:type="character" w:customStyle="1" w:styleId="AntratsDiagrama1">
    <w:name w:val="Antraštės Diagrama1"/>
    <w:link w:val="Antrats"/>
    <w:uiPriority w:val="99"/>
    <w:rsid w:val="00F047B9"/>
    <w:rPr>
      <w:sz w:val="24"/>
      <w:lang w:eastAsia="ar-SA"/>
    </w:rPr>
  </w:style>
  <w:style w:type="paragraph" w:customStyle="1" w:styleId="WW-TableContents111">
    <w:name w:val="WW-Table Contents111"/>
    <w:basedOn w:val="Pagrindinistekstas"/>
    <w:rsid w:val="00684DB9"/>
    <w:pPr>
      <w:widowControl w:val="0"/>
      <w:suppressLineNumbers/>
    </w:pPr>
    <w:rPr>
      <w:rFonts w:eastAsia="Lucida Sans Unicode"/>
    </w:rPr>
  </w:style>
  <w:style w:type="character" w:customStyle="1" w:styleId="Antrat4Diagrama">
    <w:name w:val="Antraštė 4 Diagrama"/>
    <w:basedOn w:val="Numatytasispastraiposriftas"/>
    <w:link w:val="Antrat4"/>
    <w:rsid w:val="00CD2261"/>
    <w:rPr>
      <w:rFonts w:ascii="Arial" w:hAnsi="Arial"/>
      <w:b/>
      <w:sz w:val="24"/>
    </w:rPr>
  </w:style>
  <w:style w:type="paragraph" w:styleId="HTMLiankstoformatuotas">
    <w:name w:val="HTML Preformatted"/>
    <w:basedOn w:val="prastasis"/>
    <w:link w:val="HTMLiankstoformatuotasDiagrama"/>
    <w:rsid w:val="00CD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D2261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8616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181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agrindiniotekstotrauka31">
    <w:name w:val="Pagrindinio teksto įtrauka 31"/>
    <w:basedOn w:val="prastasis"/>
    <w:rsid w:val="00BD1811"/>
    <w:pPr>
      <w:ind w:firstLine="709"/>
      <w:jc w:val="both"/>
    </w:pPr>
    <w:rPr>
      <w:szCs w:val="24"/>
    </w:rPr>
  </w:style>
  <w:style w:type="paragraph" w:customStyle="1" w:styleId="BodyText3">
    <w:name w:val="Body Text3"/>
    <w:rsid w:val="0022766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Italic">
    <w:name w:val="Body text + Italic"/>
    <w:rsid w:val="0022766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4"/>
      <w:szCs w:val="14"/>
      <w:shd w:val="clear" w:color="auto" w:fill="FFFFFF"/>
    </w:rPr>
  </w:style>
  <w:style w:type="character" w:customStyle="1" w:styleId="Tablecaption2">
    <w:name w:val="Table caption (2)_"/>
    <w:link w:val="Tablecaption20"/>
    <w:rsid w:val="00227665"/>
    <w:rPr>
      <w:rFonts w:ascii="Palatino Linotype" w:eastAsia="Palatino Linotype" w:hAnsi="Palatino Linotype" w:cs="Palatino Linotype"/>
      <w:spacing w:val="-1"/>
      <w:sz w:val="14"/>
      <w:szCs w:val="14"/>
      <w:shd w:val="clear" w:color="auto" w:fill="FFFFFF"/>
    </w:rPr>
  </w:style>
  <w:style w:type="paragraph" w:customStyle="1" w:styleId="Tablecaption20">
    <w:name w:val="Table caption (2)"/>
    <w:basedOn w:val="prastasis"/>
    <w:link w:val="Tablecaption2"/>
    <w:rsid w:val="00227665"/>
    <w:pPr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spacing w:val="-1"/>
      <w:sz w:val="14"/>
      <w:szCs w:val="14"/>
      <w:lang w:eastAsia="lt-LT"/>
    </w:rPr>
  </w:style>
  <w:style w:type="character" w:customStyle="1" w:styleId="Footnote">
    <w:name w:val="Footnote_"/>
    <w:link w:val="Footnote0"/>
    <w:rsid w:val="00227665"/>
    <w:rPr>
      <w:rFonts w:ascii="Palatino Linotype" w:eastAsia="Palatino Linotype" w:hAnsi="Palatino Linotype" w:cs="Palatino Linotype"/>
      <w:spacing w:val="2"/>
      <w:sz w:val="14"/>
      <w:szCs w:val="14"/>
      <w:shd w:val="clear" w:color="auto" w:fill="FFFFFF"/>
    </w:rPr>
  </w:style>
  <w:style w:type="paragraph" w:customStyle="1" w:styleId="Footnote0">
    <w:name w:val="Footnote"/>
    <w:basedOn w:val="prastasis"/>
    <w:link w:val="Footnote"/>
    <w:rsid w:val="00227665"/>
    <w:pPr>
      <w:shd w:val="clear" w:color="auto" w:fill="FFFFFF"/>
      <w:suppressAutoHyphens w:val="0"/>
      <w:spacing w:line="173" w:lineRule="exact"/>
      <w:ind w:hanging="280"/>
    </w:pPr>
    <w:rPr>
      <w:rFonts w:ascii="Palatino Linotype" w:eastAsia="Palatino Linotype" w:hAnsi="Palatino Linotype" w:cs="Palatino Linotype"/>
      <w:spacing w:val="2"/>
      <w:sz w:val="14"/>
      <w:szCs w:val="14"/>
      <w:lang w:eastAsia="lt-LT"/>
    </w:rPr>
  </w:style>
  <w:style w:type="character" w:customStyle="1" w:styleId="BodytextBold">
    <w:name w:val="Body text + Bold"/>
    <w:rsid w:val="0022766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"/>
      <w:sz w:val="14"/>
      <w:szCs w:val="14"/>
      <w:shd w:val="clear" w:color="auto" w:fill="FFFFFF"/>
    </w:rPr>
  </w:style>
  <w:style w:type="character" w:customStyle="1" w:styleId="Tablecaption">
    <w:name w:val="Table caption_"/>
    <w:link w:val="Tablecaption0"/>
    <w:rsid w:val="00227665"/>
    <w:rPr>
      <w:rFonts w:ascii="Palatino Linotype" w:eastAsia="Palatino Linotype" w:hAnsi="Palatino Linotype" w:cs="Palatino Linotype"/>
      <w:spacing w:val="2"/>
      <w:sz w:val="14"/>
      <w:szCs w:val="14"/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227665"/>
    <w:pPr>
      <w:shd w:val="clear" w:color="auto" w:fill="FFFFFF"/>
      <w:suppressAutoHyphens w:val="0"/>
      <w:spacing w:line="187" w:lineRule="exact"/>
      <w:ind w:hanging="260"/>
      <w:jc w:val="both"/>
    </w:pPr>
    <w:rPr>
      <w:rFonts w:ascii="Palatino Linotype" w:eastAsia="Palatino Linotype" w:hAnsi="Palatino Linotype" w:cs="Palatino Linotype"/>
      <w:spacing w:val="2"/>
      <w:sz w:val="14"/>
      <w:szCs w:val="14"/>
      <w:lang w:eastAsia="lt-LT"/>
    </w:rPr>
  </w:style>
  <w:style w:type="paragraph" w:customStyle="1" w:styleId="BodyBold">
    <w:name w:val="Body Bold"/>
    <w:basedOn w:val="Pagrindinistekstas"/>
    <w:rsid w:val="004672EF"/>
    <w:pPr>
      <w:widowControl w:val="0"/>
      <w:suppressAutoHyphens w:val="0"/>
      <w:spacing w:after="270" w:line="270" w:lineRule="atLeast"/>
    </w:pPr>
    <w:rPr>
      <w:b/>
      <w:sz w:val="23"/>
      <w:lang w:val="en-US"/>
    </w:rPr>
  </w:style>
  <w:style w:type="paragraph" w:customStyle="1" w:styleId="bodytext">
    <w:name w:val="bodytext"/>
    <w:basedOn w:val="prastasis"/>
    <w:rsid w:val="0074095E"/>
    <w:pPr>
      <w:suppressAutoHyphens w:val="0"/>
      <w:spacing w:before="100" w:beforeAutospacing="1" w:after="100" w:afterAutospacing="1"/>
    </w:pPr>
    <w:rPr>
      <w:szCs w:val="24"/>
      <w:lang w:eastAsia="lt-LT"/>
    </w:rPr>
  </w:style>
  <w:style w:type="paragraph" w:customStyle="1" w:styleId="BodyTextNoSpace">
    <w:name w:val="Body Text NoSpace"/>
    <w:basedOn w:val="Pagrindinistekstas"/>
    <w:rsid w:val="00072092"/>
    <w:pPr>
      <w:widowControl w:val="0"/>
      <w:suppressAutoHyphens w:val="0"/>
      <w:spacing w:after="0" w:line="270" w:lineRule="atLeast"/>
    </w:pPr>
    <w:rPr>
      <w:sz w:val="23"/>
      <w:lang w:val="en-US" w:eastAsia="lt-LT"/>
    </w:rPr>
  </w:style>
  <w:style w:type="paragraph" w:customStyle="1" w:styleId="WW-TableContents11">
    <w:name w:val="WW-Table Contents11"/>
    <w:basedOn w:val="Pagrindinistekstas"/>
    <w:rsid w:val="00072092"/>
    <w:pPr>
      <w:widowControl w:val="0"/>
      <w:suppressLineNumbers/>
    </w:pPr>
    <w:rPr>
      <w:lang w:eastAsia="lt-LT"/>
    </w:rPr>
  </w:style>
  <w:style w:type="character" w:customStyle="1" w:styleId="tl8wme">
    <w:name w:val="tl8wme"/>
    <w:rsid w:val="00072092"/>
  </w:style>
  <w:style w:type="paragraph" w:customStyle="1" w:styleId="BodyText2">
    <w:name w:val="Body Text2"/>
    <w:rsid w:val="0007209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5">
    <w:name w:val="Body text (5)_"/>
    <w:link w:val="Bodytext50"/>
    <w:locked/>
    <w:rsid w:val="00B40B0E"/>
    <w:rPr>
      <w:spacing w:val="-1"/>
      <w:sz w:val="16"/>
      <w:szCs w:val="16"/>
      <w:shd w:val="clear" w:color="auto" w:fill="FFFFFF"/>
    </w:rPr>
  </w:style>
  <w:style w:type="paragraph" w:customStyle="1" w:styleId="Bodytext50">
    <w:name w:val="Body text (5)"/>
    <w:basedOn w:val="prastasis"/>
    <w:link w:val="Bodytext5"/>
    <w:rsid w:val="00B40B0E"/>
    <w:pPr>
      <w:shd w:val="clear" w:color="auto" w:fill="FFFFFF"/>
      <w:suppressAutoHyphens w:val="0"/>
      <w:spacing w:line="0" w:lineRule="atLeast"/>
    </w:pPr>
    <w:rPr>
      <w:spacing w:val="-1"/>
      <w:sz w:val="16"/>
      <w:szCs w:val="16"/>
      <w:lang w:eastAsia="lt-LT"/>
    </w:rPr>
  </w:style>
  <w:style w:type="character" w:customStyle="1" w:styleId="Bodytext4">
    <w:name w:val="Body text (4)_"/>
    <w:link w:val="Bodytext40"/>
    <w:locked/>
    <w:rsid w:val="00B40B0E"/>
    <w:rPr>
      <w:spacing w:val="1"/>
      <w:sz w:val="18"/>
      <w:szCs w:val="18"/>
      <w:shd w:val="clear" w:color="auto" w:fill="FFFFFF"/>
    </w:rPr>
  </w:style>
  <w:style w:type="paragraph" w:customStyle="1" w:styleId="Bodytext40">
    <w:name w:val="Body text (4)"/>
    <w:basedOn w:val="prastasis"/>
    <w:link w:val="Bodytext4"/>
    <w:rsid w:val="00B40B0E"/>
    <w:pPr>
      <w:shd w:val="clear" w:color="auto" w:fill="FFFFFF"/>
      <w:suppressAutoHyphens w:val="0"/>
      <w:spacing w:line="0" w:lineRule="atLeast"/>
      <w:ind w:hanging="460"/>
    </w:pPr>
    <w:rPr>
      <w:spacing w:val="1"/>
      <w:sz w:val="18"/>
      <w:szCs w:val="18"/>
      <w:lang w:eastAsia="lt-LT"/>
    </w:rPr>
  </w:style>
  <w:style w:type="paragraph" w:customStyle="1" w:styleId="HTMLPreformatted1">
    <w:name w:val="HTML Preformatted1"/>
    <w:basedOn w:val="prastasis"/>
    <w:rsid w:val="0012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CE066B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066B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E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EAC"/>
    <w:rPr>
      <w:rFonts w:ascii="Tahoma" w:hAnsi="Tahoma" w:cs="Tahoma"/>
      <w:sz w:val="16"/>
      <w:szCs w:val="16"/>
      <w:lang w:eastAsia="ar-SA"/>
    </w:rPr>
  </w:style>
  <w:style w:type="paragraph" w:customStyle="1" w:styleId="Tekstas">
    <w:name w:val="Tekstas"/>
    <w:basedOn w:val="Pagrindinistekstas"/>
    <w:link w:val="TekstasChar"/>
    <w:qFormat/>
    <w:rsid w:val="00C24C00"/>
    <w:pPr>
      <w:spacing w:line="360" w:lineRule="auto"/>
      <w:ind w:firstLine="567"/>
      <w:jc w:val="both"/>
    </w:pPr>
    <w:rPr>
      <w:szCs w:val="24"/>
    </w:rPr>
  </w:style>
  <w:style w:type="paragraph" w:customStyle="1" w:styleId="Skyrelis">
    <w:name w:val="Skyrelis"/>
    <w:basedOn w:val="prastasis"/>
    <w:qFormat/>
    <w:rsid w:val="00C24C00"/>
    <w:pPr>
      <w:keepNext/>
      <w:spacing w:before="240" w:line="360" w:lineRule="auto"/>
      <w:jc w:val="center"/>
    </w:pPr>
    <w:rPr>
      <w:b/>
      <w:szCs w:val="24"/>
    </w:rPr>
  </w:style>
  <w:style w:type="paragraph" w:customStyle="1" w:styleId="pavpavadinimas">
    <w:name w:val="pav. pavadinimas"/>
    <w:basedOn w:val="Tekstas"/>
    <w:next w:val="Tekstas"/>
    <w:qFormat/>
    <w:rsid w:val="00C24C00"/>
    <w:pPr>
      <w:numPr>
        <w:numId w:val="41"/>
      </w:numPr>
      <w:ind w:left="928" w:hanging="360"/>
      <w:jc w:val="center"/>
    </w:pPr>
  </w:style>
  <w:style w:type="character" w:customStyle="1" w:styleId="TekstasChar">
    <w:name w:val="Tekstas Char"/>
    <w:basedOn w:val="Numatytasispastraiposriftas"/>
    <w:link w:val="Tekstas"/>
    <w:rsid w:val="00C24C00"/>
    <w:rPr>
      <w:sz w:val="24"/>
      <w:szCs w:val="24"/>
      <w:lang w:eastAsia="ar-SA"/>
    </w:rPr>
  </w:style>
  <w:style w:type="paragraph" w:customStyle="1" w:styleId="Lentelstekstas">
    <w:name w:val="Lentelės tekstas"/>
    <w:basedOn w:val="Tekstas"/>
    <w:qFormat/>
    <w:rsid w:val="00C24C00"/>
    <w:pPr>
      <w:keepNext/>
      <w:suppressAutoHyphens w:val="0"/>
      <w:spacing w:after="0" w:line="288" w:lineRule="auto"/>
      <w:ind w:firstLine="0"/>
      <w:jc w:val="center"/>
    </w:pPr>
    <w:rPr>
      <w:sz w:val="20"/>
      <w:szCs w:val="20"/>
      <w:lang w:eastAsia="en-US"/>
    </w:rPr>
  </w:style>
  <w:style w:type="table" w:customStyle="1" w:styleId="Priedlentels">
    <w:name w:val="Priedų lentelės"/>
    <w:basedOn w:val="prastojilentel"/>
    <w:uiPriority w:val="99"/>
    <w:rsid w:val="00C24C00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e.indriunaite@vi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48B-7358-44CB-AA1B-3671BAAF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7717</Words>
  <Characters>4400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 skyrius</vt:lpstr>
      <vt:lpstr>IV skyrius</vt:lpstr>
    </vt:vector>
  </TitlesOfParts>
  <Company>Grizli777</Company>
  <LinksUpToDate>false</LinksUpToDate>
  <CharactersWithSpaces>12093</CharactersWithSpaces>
  <SharedDoc>false</SharedDoc>
  <HLinks>
    <vt:vector size="48" baseType="variant">
      <vt:variant>
        <vt:i4>5701705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https://www.e-tar.lt/portal/lt/legalAct/TAR.0AEAA380147B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https://www.e-tar.lt/portal/lt/legalAct/TAR.5B0F9D232753</vt:lpwstr>
      </vt:variant>
      <vt:variant>
        <vt:lpwstr/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https://www.e-tar.lt/portal/lt/legalAct/TAR.2532D2B1FCBB</vt:lpwstr>
      </vt:variant>
      <vt:variant>
        <vt:lpwstr/>
      </vt:variant>
      <vt:variant>
        <vt:i4>983057</vt:i4>
      </vt:variant>
      <vt:variant>
        <vt:i4>12</vt:i4>
      </vt:variant>
      <vt:variant>
        <vt:i4>0</vt:i4>
      </vt:variant>
      <vt:variant>
        <vt:i4>5</vt:i4>
      </vt:variant>
      <vt:variant>
        <vt:lpwstr>https://www.e-tar.lt/portal/lt/legalAct/TAR.1A2852A26B36</vt:lpwstr>
      </vt:variant>
      <vt:variant>
        <vt:lpwstr/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https://www.e-tar.lt/portal/lt/legalAct/TAR.FFC68D8A317C</vt:lpwstr>
      </vt:variant>
      <vt:variant>
        <vt:lpwstr/>
      </vt:variant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https://www.e-tar.lt/portal/lt/legalAct/TAR.A6BE5BE0C398</vt:lpwstr>
      </vt:variant>
      <vt:variant>
        <vt:lpwstr/>
      </vt:variant>
      <vt:variant>
        <vt:i4>6291534</vt:i4>
      </vt:variant>
      <vt:variant>
        <vt:i4>3</vt:i4>
      </vt:variant>
      <vt:variant>
        <vt:i4>0</vt:i4>
      </vt:variant>
      <vt:variant>
        <vt:i4>5</vt:i4>
      </vt:variant>
      <vt:variant>
        <vt:lpwstr>mailto:pauliuku@gmail.com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http://stk.vstt.lt/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skyrius</dc:title>
  <dc:creator>Vidmantas</dc:creator>
  <cp:lastModifiedBy>Danguolė Bernotienė</cp:lastModifiedBy>
  <cp:revision>2</cp:revision>
  <cp:lastPrinted>2019-07-29T07:37:00Z</cp:lastPrinted>
  <dcterms:created xsi:type="dcterms:W3CDTF">2019-08-06T04:51:00Z</dcterms:created>
  <dcterms:modified xsi:type="dcterms:W3CDTF">2019-08-06T04:51:00Z</dcterms:modified>
</cp:coreProperties>
</file>